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DDE" w:rsidRPr="00427789" w:rsidRDefault="00C52DDE" w:rsidP="0096663E">
      <w:pPr>
        <w:jc w:val="center"/>
        <w:rPr>
          <w:rFonts w:ascii="Arial" w:hAnsi="Arial" w:cs="Arial"/>
        </w:rPr>
      </w:pPr>
      <w:r w:rsidRPr="00427789">
        <w:rPr>
          <w:rFonts w:ascii="Arial" w:hAnsi="Arial" w:cs="Arial"/>
          <w:noProof/>
          <w:lang w:val="ms-MY" w:eastAsia="ms-MY"/>
        </w:rPr>
        <w:drawing>
          <wp:inline distT="0" distB="0" distL="0" distR="0">
            <wp:extent cx="1069675" cy="9443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71909" cy="946371"/>
                    </a:xfrm>
                    <a:prstGeom prst="rect">
                      <a:avLst/>
                    </a:prstGeom>
                    <a:noFill/>
                    <a:ln w="9525">
                      <a:noFill/>
                      <a:miter lim="800000"/>
                      <a:headEnd/>
                      <a:tailEnd/>
                    </a:ln>
                  </pic:spPr>
                </pic:pic>
              </a:graphicData>
            </a:graphic>
          </wp:inline>
        </w:drawing>
      </w:r>
    </w:p>
    <w:p w:rsidR="00C52DDE" w:rsidRPr="00501DEE" w:rsidRDefault="00C52DDE" w:rsidP="00C52DDE">
      <w:pPr>
        <w:rPr>
          <w:rFonts w:ascii="Arial" w:hAnsi="Arial" w:cs="Arial"/>
          <w:sz w:val="20"/>
        </w:rPr>
      </w:pPr>
    </w:p>
    <w:p w:rsidR="00C52DDE" w:rsidRPr="00E26406" w:rsidRDefault="00C52DDE" w:rsidP="00C52DDE">
      <w:pPr>
        <w:jc w:val="center"/>
        <w:rPr>
          <w:rFonts w:ascii="Arial" w:hAnsi="Arial" w:cs="Arial"/>
          <w:b/>
          <w:sz w:val="28"/>
          <w:lang w:val="ms-MY"/>
        </w:rPr>
      </w:pPr>
      <w:r w:rsidRPr="00E26406">
        <w:rPr>
          <w:rFonts w:ascii="Arial" w:hAnsi="Arial" w:cs="Arial"/>
          <w:b/>
          <w:sz w:val="28"/>
          <w:lang w:val="ms-MY"/>
        </w:rPr>
        <w:t>JABATAN KEHAKIMAN SYARIAH</w:t>
      </w:r>
    </w:p>
    <w:p w:rsidR="00C52DDE" w:rsidRPr="00E26406" w:rsidRDefault="00C52DDE" w:rsidP="00C52DDE">
      <w:pPr>
        <w:pBdr>
          <w:bottom w:val="single" w:sz="12" w:space="1" w:color="auto"/>
        </w:pBdr>
        <w:jc w:val="center"/>
        <w:rPr>
          <w:rFonts w:ascii="Arial" w:hAnsi="Arial" w:cs="Arial"/>
          <w:b/>
          <w:sz w:val="28"/>
          <w:lang w:val="ms-MY"/>
        </w:rPr>
      </w:pPr>
      <w:r w:rsidRPr="00E26406">
        <w:rPr>
          <w:rFonts w:ascii="Arial" w:hAnsi="Arial" w:cs="Arial"/>
          <w:b/>
          <w:sz w:val="28"/>
          <w:lang w:val="ms-MY"/>
        </w:rPr>
        <w:t>NEGERI SELANGOR DARUL EHSAN</w:t>
      </w:r>
    </w:p>
    <w:p w:rsidR="00C52DDE" w:rsidRPr="00427789" w:rsidRDefault="00C52DDE" w:rsidP="00C52DDE">
      <w:pPr>
        <w:pBdr>
          <w:bottom w:val="single" w:sz="12" w:space="1" w:color="auto"/>
        </w:pBdr>
        <w:jc w:val="center"/>
        <w:rPr>
          <w:rFonts w:ascii="Arial" w:hAnsi="Arial" w:cs="Arial"/>
          <w:b/>
          <w:lang w:val="ms-MY"/>
        </w:rPr>
      </w:pPr>
    </w:p>
    <w:p w:rsidR="00C52DDE" w:rsidRPr="00427789" w:rsidRDefault="00C52DDE" w:rsidP="00C52DDE">
      <w:pPr>
        <w:rPr>
          <w:rFonts w:ascii="Arial" w:hAnsi="Arial" w:cs="Arial"/>
          <w:lang w:val="ms-MY"/>
        </w:rPr>
      </w:pPr>
    </w:p>
    <w:p w:rsidR="00C52DDE" w:rsidRPr="002F20C3" w:rsidRDefault="00C52DDE" w:rsidP="009C7B1D">
      <w:pPr>
        <w:jc w:val="center"/>
        <w:rPr>
          <w:rFonts w:ascii="Arial" w:hAnsi="Arial" w:cs="Arial"/>
          <w:b/>
          <w:sz w:val="32"/>
          <w:lang w:val="ms-MY"/>
        </w:rPr>
      </w:pPr>
      <w:r w:rsidRPr="002F20C3">
        <w:rPr>
          <w:rFonts w:ascii="Arial" w:hAnsi="Arial" w:cs="Arial"/>
          <w:b/>
          <w:sz w:val="32"/>
          <w:lang w:val="ms-MY"/>
        </w:rPr>
        <w:t>NOTIS</w:t>
      </w:r>
      <w:r w:rsidR="009C7B1D" w:rsidRPr="002F20C3">
        <w:rPr>
          <w:rFonts w:ascii="Arial" w:hAnsi="Arial" w:cs="Arial"/>
          <w:b/>
          <w:sz w:val="32"/>
          <w:lang w:val="ms-MY"/>
        </w:rPr>
        <w:t xml:space="preserve"> </w:t>
      </w:r>
      <w:r w:rsidRPr="002F20C3">
        <w:rPr>
          <w:rFonts w:ascii="Arial" w:hAnsi="Arial" w:cs="Arial"/>
          <w:b/>
          <w:sz w:val="32"/>
          <w:lang w:val="ms-MY"/>
        </w:rPr>
        <w:t>TAWARAN SEBUT HARGA</w:t>
      </w:r>
      <w:r w:rsidR="003A4332" w:rsidRPr="002F20C3">
        <w:rPr>
          <w:rFonts w:ascii="Arial" w:hAnsi="Arial" w:cs="Arial"/>
          <w:b/>
          <w:sz w:val="32"/>
          <w:lang w:val="ms-MY"/>
        </w:rPr>
        <w:t xml:space="preserve"> </w:t>
      </w:r>
    </w:p>
    <w:p w:rsidR="00C52DDE" w:rsidRDefault="00C52DDE" w:rsidP="00C52DDE">
      <w:pPr>
        <w:jc w:val="center"/>
        <w:rPr>
          <w:rFonts w:ascii="Arial" w:hAnsi="Arial" w:cs="Arial"/>
          <w:b/>
          <w:sz w:val="20"/>
          <w:lang w:val="ms-MY"/>
        </w:rPr>
      </w:pPr>
    </w:p>
    <w:p w:rsidR="00E26406" w:rsidRPr="00501DEE" w:rsidRDefault="00E26406" w:rsidP="00C52DDE">
      <w:pPr>
        <w:jc w:val="center"/>
        <w:rPr>
          <w:rFonts w:ascii="Arial" w:hAnsi="Arial" w:cs="Arial"/>
          <w:b/>
          <w:sz w:val="20"/>
          <w:lang w:val="ms-MY"/>
        </w:rPr>
      </w:pPr>
    </w:p>
    <w:p w:rsidR="00C52DDE" w:rsidRPr="00427789" w:rsidRDefault="00C52DDE" w:rsidP="00C52DDE">
      <w:pPr>
        <w:ind w:left="284" w:hanging="284"/>
        <w:jc w:val="both"/>
        <w:rPr>
          <w:rFonts w:ascii="Arial" w:hAnsi="Arial" w:cs="Arial"/>
          <w:lang w:val="ms-MY"/>
        </w:rPr>
      </w:pPr>
      <w:r w:rsidRPr="00427789">
        <w:rPr>
          <w:rFonts w:ascii="Arial" w:hAnsi="Arial" w:cs="Arial"/>
          <w:lang w:val="ms-MY"/>
        </w:rPr>
        <w:t xml:space="preserve">1. </w:t>
      </w:r>
      <w:r w:rsidRPr="00427789">
        <w:rPr>
          <w:rFonts w:ascii="Arial" w:hAnsi="Arial" w:cs="Arial"/>
          <w:lang w:val="ms-MY"/>
        </w:rPr>
        <w:tab/>
      </w:r>
      <w:r w:rsidR="00C87DA1">
        <w:rPr>
          <w:rFonts w:ascii="Arial" w:hAnsi="Arial" w:cs="Arial"/>
          <w:lang w:val="ms-MY"/>
        </w:rPr>
        <w:t>Kontraktor</w:t>
      </w:r>
      <w:r w:rsidRPr="00427789">
        <w:rPr>
          <w:rFonts w:ascii="Arial" w:hAnsi="Arial" w:cs="Arial"/>
          <w:lang w:val="ms-MY"/>
        </w:rPr>
        <w:t xml:space="preserve"> yang berpengalaman / berkeupayaan dan </w:t>
      </w:r>
      <w:r w:rsidR="00712076">
        <w:rPr>
          <w:rFonts w:ascii="Arial" w:hAnsi="Arial" w:cs="Arial"/>
        </w:rPr>
        <w:t xml:space="preserve">berdaftar </w:t>
      </w:r>
      <w:r w:rsidR="00712076" w:rsidRPr="00FE6FDB">
        <w:rPr>
          <w:rFonts w:ascii="Arial" w:hAnsi="Arial" w:cs="Arial"/>
        </w:rPr>
        <w:t xml:space="preserve">dengan </w:t>
      </w:r>
      <w:r w:rsidR="00712076" w:rsidRPr="00E116FA">
        <w:rPr>
          <w:rFonts w:ascii="Arial" w:hAnsi="Arial" w:cs="Arial"/>
          <w:b/>
        </w:rPr>
        <w:t xml:space="preserve">Lembaga Pembangunan Industri Pembinaan Malaysia (CIDB), Pusat Khidmat </w:t>
      </w:r>
      <w:r w:rsidR="00C87DA1" w:rsidRPr="00E116FA">
        <w:rPr>
          <w:rFonts w:ascii="Arial" w:hAnsi="Arial" w:cs="Arial"/>
          <w:b/>
        </w:rPr>
        <w:t>Kontraktor (PKK)</w:t>
      </w:r>
      <w:r w:rsidR="00712076" w:rsidRPr="00E116FA">
        <w:rPr>
          <w:rFonts w:ascii="Arial" w:hAnsi="Arial" w:cs="Arial"/>
          <w:b/>
        </w:rPr>
        <w:t xml:space="preserve"> dan mempunyai Sijil Perolehan Kerja Kerajaan (SPKK)</w:t>
      </w:r>
      <w:r w:rsidR="00E116FA">
        <w:rPr>
          <w:rFonts w:ascii="Arial" w:hAnsi="Arial" w:cs="Arial"/>
        </w:rPr>
        <w:t xml:space="preserve"> yang </w:t>
      </w:r>
      <w:r w:rsidR="00712076" w:rsidRPr="00D15F08">
        <w:rPr>
          <w:rFonts w:ascii="Arial" w:hAnsi="Arial"/>
          <w:b/>
          <w:bCs/>
          <w:i/>
          <w:iCs/>
        </w:rPr>
        <w:t>masih</w:t>
      </w:r>
      <w:r w:rsidR="00712076" w:rsidRPr="00D15F08">
        <w:rPr>
          <w:rFonts w:ascii="Arial" w:hAnsi="Arial"/>
        </w:rPr>
        <w:t xml:space="preserve"> </w:t>
      </w:r>
      <w:r w:rsidR="00712076" w:rsidRPr="00D15F08">
        <w:rPr>
          <w:rFonts w:ascii="Arial" w:hAnsi="Arial"/>
          <w:b/>
          <w:bCs/>
          <w:i/>
          <w:iCs/>
        </w:rPr>
        <w:t>sah laku</w:t>
      </w:r>
      <w:r w:rsidR="00A00647" w:rsidRPr="00427789">
        <w:rPr>
          <w:rFonts w:ascii="Arial" w:hAnsi="Arial" w:cs="Arial"/>
          <w:lang w:val="ms-MY"/>
        </w:rPr>
        <w:t xml:space="preserve"> </w:t>
      </w:r>
      <w:r w:rsidR="00E116FA">
        <w:rPr>
          <w:rFonts w:ascii="Arial" w:hAnsi="Arial" w:cs="Arial"/>
          <w:lang w:val="ms-MY"/>
        </w:rPr>
        <w:t xml:space="preserve">dalam gred, kategori dan pengkhususan yang berkenaan </w:t>
      </w:r>
      <w:r w:rsidR="00712076">
        <w:rPr>
          <w:rFonts w:ascii="Arial" w:hAnsi="Arial" w:cs="Arial"/>
          <w:lang w:val="ms-MY"/>
        </w:rPr>
        <w:t xml:space="preserve">adalah </w:t>
      </w:r>
      <w:r w:rsidRPr="00427789">
        <w:rPr>
          <w:rFonts w:ascii="Arial" w:hAnsi="Arial" w:cs="Arial"/>
          <w:lang w:val="ms-MY"/>
        </w:rPr>
        <w:t>dipelawa untuk menyertai Sebut Harga seperti berikut :</w:t>
      </w:r>
    </w:p>
    <w:p w:rsidR="00C52DDE" w:rsidRDefault="00C52DDE" w:rsidP="00C52DDE">
      <w:pPr>
        <w:rPr>
          <w:rFonts w:ascii="Arial" w:hAnsi="Arial" w:cs="Arial"/>
          <w:lang w:val="ms-MY"/>
        </w:rPr>
      </w:pPr>
    </w:p>
    <w:p w:rsidR="00E26406" w:rsidRPr="00427789" w:rsidRDefault="00E26406" w:rsidP="00C52DDE">
      <w:pPr>
        <w:rPr>
          <w:rFonts w:ascii="Arial" w:hAnsi="Arial" w:cs="Arial"/>
          <w:lang w:val="ms-MY"/>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4254"/>
        <w:gridCol w:w="2551"/>
      </w:tblGrid>
      <w:tr w:rsidR="00C52DDE" w:rsidRPr="00427789" w:rsidTr="00501DEE">
        <w:tc>
          <w:tcPr>
            <w:tcW w:w="708" w:type="dxa"/>
            <w:shd w:val="clear" w:color="auto" w:fill="BFBFBF"/>
          </w:tcPr>
          <w:p w:rsidR="00C52DDE" w:rsidRPr="002F20C3" w:rsidRDefault="00C52DDE" w:rsidP="00000520">
            <w:pPr>
              <w:jc w:val="center"/>
              <w:rPr>
                <w:rFonts w:ascii="Arial" w:hAnsi="Arial" w:cs="Arial"/>
                <w:b/>
                <w:lang w:val="ms-MY"/>
              </w:rPr>
            </w:pPr>
          </w:p>
          <w:p w:rsidR="00C52DDE" w:rsidRPr="002F20C3" w:rsidRDefault="0089645F" w:rsidP="00000520">
            <w:pPr>
              <w:jc w:val="center"/>
              <w:rPr>
                <w:rFonts w:ascii="Arial" w:hAnsi="Arial" w:cs="Arial"/>
                <w:b/>
                <w:lang w:val="ms-MY"/>
              </w:rPr>
            </w:pPr>
            <w:r>
              <w:rPr>
                <w:rFonts w:ascii="Arial" w:hAnsi="Arial" w:cs="Arial"/>
                <w:b/>
                <w:lang w:val="ms-MY"/>
              </w:rPr>
              <w:t>BIL</w:t>
            </w:r>
          </w:p>
          <w:p w:rsidR="00C52DDE" w:rsidRPr="002F20C3" w:rsidRDefault="00C52DDE" w:rsidP="00000520">
            <w:pPr>
              <w:jc w:val="center"/>
              <w:rPr>
                <w:rFonts w:ascii="Arial" w:hAnsi="Arial" w:cs="Arial"/>
                <w:b/>
                <w:lang w:val="ms-MY"/>
              </w:rPr>
            </w:pPr>
          </w:p>
        </w:tc>
        <w:tc>
          <w:tcPr>
            <w:tcW w:w="2835" w:type="dxa"/>
            <w:shd w:val="clear" w:color="auto" w:fill="BFBFBF"/>
          </w:tcPr>
          <w:p w:rsidR="00C52DDE" w:rsidRPr="002F20C3" w:rsidRDefault="00C52DDE" w:rsidP="00000520">
            <w:pPr>
              <w:jc w:val="center"/>
              <w:rPr>
                <w:rFonts w:ascii="Arial" w:hAnsi="Arial" w:cs="Arial"/>
                <w:b/>
                <w:lang w:val="ms-MY"/>
              </w:rPr>
            </w:pPr>
          </w:p>
          <w:p w:rsidR="00C52DDE" w:rsidRPr="002F20C3" w:rsidRDefault="0089645F" w:rsidP="00000520">
            <w:pPr>
              <w:jc w:val="center"/>
              <w:rPr>
                <w:rFonts w:ascii="Arial" w:hAnsi="Arial" w:cs="Arial"/>
                <w:b/>
                <w:lang w:val="ms-MY"/>
              </w:rPr>
            </w:pPr>
            <w:r w:rsidRPr="002F20C3">
              <w:rPr>
                <w:rFonts w:ascii="Arial" w:hAnsi="Arial" w:cs="Arial"/>
                <w:b/>
                <w:lang w:val="ms-MY"/>
              </w:rPr>
              <w:t>TAJUK SEBUT HARGA</w:t>
            </w:r>
          </w:p>
        </w:tc>
        <w:tc>
          <w:tcPr>
            <w:tcW w:w="4254" w:type="dxa"/>
            <w:shd w:val="clear" w:color="auto" w:fill="BFBFBF"/>
          </w:tcPr>
          <w:p w:rsidR="00C52DDE" w:rsidRPr="002F20C3" w:rsidRDefault="00C52DDE" w:rsidP="00000520">
            <w:pPr>
              <w:jc w:val="center"/>
              <w:rPr>
                <w:rFonts w:ascii="Arial" w:hAnsi="Arial" w:cs="Arial"/>
                <w:b/>
                <w:lang w:val="ms-MY"/>
              </w:rPr>
            </w:pPr>
          </w:p>
          <w:p w:rsidR="00C52DDE" w:rsidRPr="002F20C3" w:rsidRDefault="0089645F" w:rsidP="00000520">
            <w:pPr>
              <w:jc w:val="center"/>
              <w:rPr>
                <w:rFonts w:ascii="Arial" w:hAnsi="Arial" w:cs="Arial"/>
                <w:b/>
                <w:lang w:val="ms-MY"/>
              </w:rPr>
            </w:pPr>
            <w:r w:rsidRPr="002F20C3">
              <w:rPr>
                <w:rFonts w:ascii="Arial" w:hAnsi="Arial" w:cs="Arial"/>
                <w:b/>
                <w:lang w:val="ms-MY"/>
              </w:rPr>
              <w:t>SYARAT PENYERTAAN</w:t>
            </w:r>
          </w:p>
        </w:tc>
        <w:tc>
          <w:tcPr>
            <w:tcW w:w="2551" w:type="dxa"/>
            <w:shd w:val="clear" w:color="auto" w:fill="BFBFBF"/>
          </w:tcPr>
          <w:p w:rsidR="00C52DDE" w:rsidRPr="002F20C3" w:rsidRDefault="00C52DDE" w:rsidP="00000520">
            <w:pPr>
              <w:jc w:val="center"/>
              <w:rPr>
                <w:rFonts w:ascii="Arial" w:hAnsi="Arial" w:cs="Arial"/>
                <w:b/>
                <w:lang w:val="ms-MY"/>
              </w:rPr>
            </w:pPr>
          </w:p>
          <w:p w:rsidR="00C52DDE" w:rsidRDefault="0089645F" w:rsidP="00000520">
            <w:pPr>
              <w:jc w:val="center"/>
              <w:rPr>
                <w:rFonts w:ascii="Arial" w:hAnsi="Arial" w:cs="Arial"/>
                <w:b/>
                <w:lang w:val="ms-MY"/>
              </w:rPr>
            </w:pPr>
            <w:r w:rsidRPr="002F20C3">
              <w:rPr>
                <w:rFonts w:ascii="Arial" w:hAnsi="Arial" w:cs="Arial"/>
                <w:b/>
                <w:lang w:val="ms-MY"/>
              </w:rPr>
              <w:t>TARIKH DAN MASA TUTUP</w:t>
            </w:r>
          </w:p>
          <w:p w:rsidR="007F403A" w:rsidRPr="002F20C3" w:rsidRDefault="007F403A" w:rsidP="00000520">
            <w:pPr>
              <w:jc w:val="center"/>
              <w:rPr>
                <w:rFonts w:ascii="Arial" w:hAnsi="Arial" w:cs="Arial"/>
                <w:b/>
                <w:lang w:val="ms-MY"/>
              </w:rPr>
            </w:pPr>
          </w:p>
        </w:tc>
      </w:tr>
      <w:tr w:rsidR="00C52DDE" w:rsidRPr="00427789" w:rsidTr="00501DEE">
        <w:tc>
          <w:tcPr>
            <w:tcW w:w="708" w:type="dxa"/>
          </w:tcPr>
          <w:p w:rsidR="00C52DDE" w:rsidRPr="00427789" w:rsidRDefault="00C52DDE" w:rsidP="00B339C7">
            <w:pPr>
              <w:rPr>
                <w:rFonts w:ascii="Arial" w:hAnsi="Arial" w:cs="Arial"/>
                <w:lang w:val="ms-MY"/>
              </w:rPr>
            </w:pPr>
          </w:p>
          <w:p w:rsidR="00C52DDE" w:rsidRPr="00427789" w:rsidRDefault="00C52DDE" w:rsidP="00B339C7">
            <w:pPr>
              <w:rPr>
                <w:rFonts w:ascii="Arial" w:hAnsi="Arial" w:cs="Arial"/>
                <w:lang w:val="ms-MY"/>
              </w:rPr>
            </w:pPr>
            <w:r w:rsidRPr="00427789">
              <w:rPr>
                <w:rFonts w:ascii="Arial" w:hAnsi="Arial" w:cs="Arial"/>
                <w:lang w:val="ms-MY"/>
              </w:rPr>
              <w:t>1.</w:t>
            </w:r>
          </w:p>
        </w:tc>
        <w:tc>
          <w:tcPr>
            <w:tcW w:w="2835" w:type="dxa"/>
          </w:tcPr>
          <w:p w:rsidR="00E9292A" w:rsidRPr="00E9292A" w:rsidRDefault="00E9292A" w:rsidP="00E9292A">
            <w:pPr>
              <w:rPr>
                <w:rFonts w:ascii="Arial" w:hAnsi="Arial" w:cs="Arial"/>
                <w:lang w:val="ms-MY"/>
              </w:rPr>
            </w:pPr>
          </w:p>
          <w:p w:rsidR="0089645F" w:rsidRPr="0089645F" w:rsidRDefault="0089645F" w:rsidP="0089645F">
            <w:pPr>
              <w:jc w:val="center"/>
              <w:rPr>
                <w:rFonts w:ascii="Arial" w:hAnsi="Arial" w:cs="Arial"/>
                <w:b/>
                <w:bCs/>
                <w:lang w:val="ms-MY"/>
              </w:rPr>
            </w:pPr>
            <w:r w:rsidRPr="0089645F">
              <w:rPr>
                <w:rFonts w:ascii="Arial" w:hAnsi="Arial" w:cs="Arial"/>
                <w:b/>
                <w:bCs/>
                <w:lang w:val="ms-MY"/>
              </w:rPr>
              <w:t>KERJA-KERJA PENYELENGGARAAN SISTEM PENDINGIN HAWA JENIS BERASINGAN (</w:t>
            </w:r>
            <w:r w:rsidRPr="0089645F">
              <w:rPr>
                <w:rFonts w:ascii="Arial" w:hAnsi="Arial" w:cs="Arial"/>
                <w:b/>
                <w:bCs/>
                <w:i/>
                <w:lang w:val="ms-MY"/>
              </w:rPr>
              <w:t>SPLIT UNIT</w:t>
            </w:r>
            <w:r w:rsidRPr="0089645F">
              <w:rPr>
                <w:rFonts w:ascii="Arial" w:hAnsi="Arial" w:cs="Arial"/>
                <w:b/>
                <w:bCs/>
                <w:lang w:val="ms-MY"/>
              </w:rPr>
              <w:t xml:space="preserve">) SECARA SEPARA KOMPREHENSIF (ZON 2) DI BANGUNAN MAHKAMAH RENDAH SYARIAH (MRS) HULU SELANGOR, MRS HULU LANGAT, MRS SEPANG, MRS KUALA LANGAT, MRS GOMBAK TIMUR DAN MRS AMPANG UNTUK TEMPOH DUA BELAS (12) BULAN </w:t>
            </w:r>
          </w:p>
          <w:p w:rsidR="00712076" w:rsidRPr="00427789" w:rsidRDefault="00712076" w:rsidP="00E9292A">
            <w:pPr>
              <w:rPr>
                <w:rFonts w:ascii="Arial" w:hAnsi="Arial" w:cs="Arial"/>
                <w:lang w:val="ms-MY"/>
              </w:rPr>
            </w:pPr>
          </w:p>
          <w:p w:rsidR="00C52DDE" w:rsidRPr="00427789" w:rsidRDefault="009C7B1D" w:rsidP="00366486">
            <w:pPr>
              <w:jc w:val="center"/>
              <w:rPr>
                <w:rFonts w:ascii="Arial" w:hAnsi="Arial" w:cs="Arial"/>
                <w:lang w:val="ms-MY"/>
              </w:rPr>
            </w:pPr>
            <w:r>
              <w:rPr>
                <w:rFonts w:ascii="Arial" w:hAnsi="Arial" w:cs="Arial"/>
                <w:lang w:val="ms-MY"/>
              </w:rPr>
              <w:t>No.Sebut H</w:t>
            </w:r>
            <w:r w:rsidR="00C52DDE" w:rsidRPr="00427789">
              <w:rPr>
                <w:rFonts w:ascii="Arial" w:hAnsi="Arial" w:cs="Arial"/>
                <w:lang w:val="ms-MY"/>
              </w:rPr>
              <w:t>arga :</w:t>
            </w:r>
          </w:p>
          <w:p w:rsidR="0089645F" w:rsidRPr="0089645F" w:rsidRDefault="008276EB" w:rsidP="0089645F">
            <w:pPr>
              <w:jc w:val="center"/>
              <w:rPr>
                <w:rFonts w:ascii="Arial" w:hAnsi="Arial" w:cs="Arial"/>
                <w:b/>
                <w:bCs/>
                <w:lang w:val="ms-MY"/>
              </w:rPr>
            </w:pPr>
            <w:r>
              <w:rPr>
                <w:rFonts w:ascii="Arial" w:hAnsi="Arial" w:cs="Arial"/>
                <w:b/>
                <w:bCs/>
                <w:lang w:val="ms-MY"/>
              </w:rPr>
              <w:t>JAKESS/K04/MRS-05/2022</w:t>
            </w:r>
          </w:p>
          <w:p w:rsidR="000032CD" w:rsidRPr="00427789" w:rsidRDefault="000032CD" w:rsidP="00366486">
            <w:pPr>
              <w:jc w:val="center"/>
              <w:rPr>
                <w:rFonts w:ascii="Arial" w:hAnsi="Arial" w:cs="Arial"/>
                <w:b/>
                <w:lang w:val="ms-MY"/>
              </w:rPr>
            </w:pPr>
          </w:p>
        </w:tc>
        <w:tc>
          <w:tcPr>
            <w:tcW w:w="4254" w:type="dxa"/>
          </w:tcPr>
          <w:p w:rsidR="00C52DDE" w:rsidRPr="00427789" w:rsidRDefault="00C52DDE" w:rsidP="00B339C7">
            <w:pPr>
              <w:rPr>
                <w:rFonts w:ascii="Arial" w:hAnsi="Arial" w:cs="Arial"/>
                <w:lang w:val="ms-MY"/>
              </w:rPr>
            </w:pPr>
          </w:p>
          <w:p w:rsidR="00712076" w:rsidRDefault="00712076" w:rsidP="00712076">
            <w:pPr>
              <w:jc w:val="center"/>
              <w:rPr>
                <w:rFonts w:ascii="Arial" w:hAnsi="Arial" w:cs="Arial"/>
                <w:lang w:val="en-MY"/>
              </w:rPr>
            </w:pPr>
            <w:r w:rsidRPr="007E6F8C">
              <w:rPr>
                <w:rFonts w:ascii="Arial" w:hAnsi="Arial" w:cs="Arial"/>
                <w:lang w:val="en-MY"/>
              </w:rPr>
              <w:t xml:space="preserve">Berdaftar dengan </w:t>
            </w:r>
            <w:r w:rsidRPr="00E116FA">
              <w:rPr>
                <w:rFonts w:ascii="Arial" w:hAnsi="Arial" w:cs="Arial"/>
                <w:b/>
                <w:lang w:val="en-MY"/>
              </w:rPr>
              <w:t>Lembaga Pembangunan Industri Pembinaan Malaysia (CIDB)</w:t>
            </w:r>
            <w:r w:rsidR="00B03129">
              <w:rPr>
                <w:rFonts w:ascii="Arial" w:hAnsi="Arial" w:cs="Arial"/>
                <w:lang w:val="en-MY"/>
              </w:rPr>
              <w:t xml:space="preserve">, </w:t>
            </w:r>
            <w:r w:rsidRPr="007E6F8C">
              <w:rPr>
                <w:rFonts w:ascii="Arial" w:hAnsi="Arial" w:cs="Arial"/>
                <w:lang w:val="en-MY"/>
              </w:rPr>
              <w:t xml:space="preserve">Pusat Khidmat Kontraktor </w:t>
            </w:r>
            <w:r w:rsidR="00B03129">
              <w:rPr>
                <w:rFonts w:ascii="Arial" w:hAnsi="Arial" w:cs="Arial"/>
                <w:lang w:val="en-MY"/>
              </w:rPr>
              <w:t xml:space="preserve">dan Sijil Perolehan Kerja Kerajaan (SPKK) </w:t>
            </w:r>
            <w:r w:rsidRPr="007E6F8C">
              <w:rPr>
                <w:rFonts w:ascii="Arial" w:hAnsi="Arial" w:cs="Arial"/>
                <w:lang w:val="en-MY"/>
              </w:rPr>
              <w:t xml:space="preserve">dalam </w:t>
            </w:r>
            <w:r w:rsidRPr="007E6F8C">
              <w:rPr>
                <w:rFonts w:ascii="Arial" w:hAnsi="Arial" w:cs="Arial"/>
                <w:b/>
                <w:lang w:val="en-MY"/>
              </w:rPr>
              <w:t>Kelas G1</w:t>
            </w:r>
            <w:r w:rsidRPr="007E6F8C">
              <w:rPr>
                <w:rFonts w:ascii="Arial" w:hAnsi="Arial" w:cs="Arial"/>
                <w:lang w:val="en-MY"/>
              </w:rPr>
              <w:t xml:space="preserve"> di bawah kategori </w:t>
            </w:r>
            <w:r w:rsidR="0089645F" w:rsidRPr="00E116FA">
              <w:rPr>
                <w:rFonts w:ascii="Arial" w:hAnsi="Arial" w:cs="Arial"/>
                <w:b/>
                <w:lang w:val="ms-MY"/>
              </w:rPr>
              <w:t>Mekanikal</w:t>
            </w:r>
            <w:r w:rsidR="0089645F">
              <w:rPr>
                <w:rFonts w:ascii="Arial" w:hAnsi="Arial" w:cs="Arial"/>
                <w:lang w:val="ms-MY"/>
              </w:rPr>
              <w:t xml:space="preserve"> dan Elektrikal</w:t>
            </w:r>
            <w:r w:rsidR="0089645F">
              <w:rPr>
                <w:rFonts w:ascii="Arial" w:hAnsi="Arial" w:cs="Arial"/>
                <w:lang w:val="en-MY"/>
              </w:rPr>
              <w:t xml:space="preserve"> dan pengkhususan</w:t>
            </w:r>
            <w:r w:rsidR="0089645F" w:rsidRPr="0089645F">
              <w:rPr>
                <w:rFonts w:ascii="Arial" w:hAnsi="Arial" w:cs="Arial"/>
                <w:lang w:val="en-MY"/>
              </w:rPr>
              <w:t xml:space="preserve"> </w:t>
            </w:r>
            <w:r w:rsidRPr="007E6F8C">
              <w:rPr>
                <w:rFonts w:ascii="Arial" w:hAnsi="Arial" w:cs="Arial"/>
                <w:lang w:val="en-MY"/>
              </w:rPr>
              <w:t>berikut:</w:t>
            </w:r>
          </w:p>
          <w:p w:rsidR="0089645F" w:rsidRPr="007E6F8C" w:rsidRDefault="0089645F" w:rsidP="00712076">
            <w:pPr>
              <w:jc w:val="center"/>
              <w:rPr>
                <w:rFonts w:ascii="Arial" w:hAnsi="Arial" w:cs="Arial"/>
                <w:lang w:val="en-MY"/>
              </w:rPr>
            </w:pPr>
          </w:p>
          <w:p w:rsidR="00712076" w:rsidRDefault="0089645F" w:rsidP="0089645F">
            <w:pPr>
              <w:jc w:val="center"/>
              <w:rPr>
                <w:rFonts w:ascii="Arial" w:hAnsi="Arial" w:cs="Arial"/>
                <w:b/>
                <w:lang w:val="ms-MY"/>
              </w:rPr>
            </w:pPr>
            <w:r w:rsidRPr="0089645F">
              <w:rPr>
                <w:rFonts w:ascii="Arial" w:hAnsi="Arial" w:cs="Arial"/>
                <w:b/>
                <w:lang w:val="ms-MY"/>
              </w:rPr>
              <w:t>M01 (Sistem hawa dingin dan pengedaran udara)</w:t>
            </w:r>
          </w:p>
          <w:p w:rsidR="0089645F" w:rsidRPr="007E6F8C" w:rsidRDefault="0089645F" w:rsidP="0089645F">
            <w:pPr>
              <w:jc w:val="center"/>
              <w:rPr>
                <w:rFonts w:ascii="Arial" w:hAnsi="Arial" w:cs="Arial"/>
                <w:b/>
                <w:bCs/>
                <w:lang w:val="en-MY"/>
              </w:rPr>
            </w:pPr>
          </w:p>
          <w:p w:rsidR="00712076" w:rsidRPr="00E116FA" w:rsidRDefault="00712076" w:rsidP="00712076">
            <w:pPr>
              <w:shd w:val="clear" w:color="auto" w:fill="FFFFFF"/>
              <w:jc w:val="center"/>
              <w:rPr>
                <w:rFonts w:ascii="Arial" w:hAnsi="Arial" w:cs="Arial"/>
                <w:lang w:val="ms-MY" w:eastAsia="ms-MY"/>
              </w:rPr>
            </w:pPr>
            <w:r w:rsidRPr="00E116FA">
              <w:rPr>
                <w:rFonts w:ascii="Arial" w:hAnsi="Arial" w:cs="Arial"/>
                <w:lang w:val="ms-MY" w:eastAsia="ms-MY"/>
              </w:rPr>
              <w:t xml:space="preserve">Syarikat yang berdaftar di </w:t>
            </w:r>
            <w:r w:rsidRPr="00E116FA">
              <w:rPr>
                <w:rFonts w:ascii="Arial" w:hAnsi="Arial" w:cs="Arial"/>
                <w:b/>
                <w:lang w:val="ms-MY" w:eastAsia="ms-MY"/>
              </w:rPr>
              <w:t>Negeri Selangor</w:t>
            </w:r>
            <w:r w:rsidR="00952A6A" w:rsidRPr="00E116FA">
              <w:rPr>
                <w:rFonts w:ascii="Arial" w:hAnsi="Arial" w:cs="Arial"/>
                <w:lang w:val="ms-MY" w:eastAsia="ms-MY"/>
              </w:rPr>
              <w:t xml:space="preserve"> dan </w:t>
            </w:r>
            <w:r w:rsidR="00952A6A" w:rsidRPr="00E116FA">
              <w:rPr>
                <w:rFonts w:ascii="Arial" w:hAnsi="Arial" w:cs="Arial"/>
                <w:b/>
                <w:lang w:val="ms-MY" w:eastAsia="ms-MY"/>
              </w:rPr>
              <w:t>Wilayah Persekutuan Kuala Lumpur</w:t>
            </w:r>
            <w:r w:rsidRPr="00E116FA">
              <w:rPr>
                <w:rFonts w:ascii="Arial" w:hAnsi="Arial" w:cs="Arial"/>
                <w:lang w:val="ms-MY" w:eastAsia="ms-MY"/>
              </w:rPr>
              <w:t xml:space="preserve"> dan sah berdaftar dengan </w:t>
            </w:r>
            <w:r w:rsidRPr="00E116FA">
              <w:rPr>
                <w:rFonts w:ascii="Arial" w:hAnsi="Arial" w:cs="Arial"/>
                <w:b/>
                <w:lang w:val="ms-MY" w:eastAsia="ms-MY"/>
              </w:rPr>
              <w:t>Unit Perancang Ekonomi Negeri Selangor (UPEN).</w:t>
            </w:r>
          </w:p>
          <w:p w:rsidR="00712076" w:rsidRPr="00952A6A" w:rsidRDefault="00712076" w:rsidP="00712076">
            <w:pPr>
              <w:shd w:val="clear" w:color="auto" w:fill="FFFFFF"/>
              <w:jc w:val="center"/>
              <w:rPr>
                <w:rFonts w:ascii="Arial" w:hAnsi="Arial" w:cs="Arial"/>
                <w:sz w:val="20"/>
                <w:lang w:val="ms-MY" w:eastAsia="ms-MY"/>
              </w:rPr>
            </w:pPr>
          </w:p>
          <w:p w:rsidR="007F403A" w:rsidRDefault="007F403A" w:rsidP="007F403A">
            <w:pPr>
              <w:jc w:val="center"/>
              <w:rPr>
                <w:rFonts w:ascii="Arial" w:hAnsi="Arial" w:cs="Arial"/>
                <w:lang w:val="ms-MY"/>
              </w:rPr>
            </w:pPr>
            <w:r w:rsidRPr="00E116FA">
              <w:rPr>
                <w:rFonts w:ascii="Arial" w:hAnsi="Arial" w:cs="Arial"/>
                <w:b/>
                <w:lang w:val="ms-MY"/>
              </w:rPr>
              <w:t>Wajib</w:t>
            </w:r>
            <w:r>
              <w:rPr>
                <w:rFonts w:ascii="Arial" w:hAnsi="Arial" w:cs="Arial"/>
                <w:lang w:val="ms-MY"/>
              </w:rPr>
              <w:t xml:space="preserve"> hadir taklimat yang dijadualkan</w:t>
            </w:r>
            <w:r w:rsidR="00E116FA">
              <w:rPr>
                <w:rFonts w:ascii="Arial" w:hAnsi="Arial" w:cs="Arial"/>
                <w:lang w:val="ms-MY"/>
              </w:rPr>
              <w:t xml:space="preserve"> seperti di perkara 2.1</w:t>
            </w:r>
          </w:p>
          <w:p w:rsidR="007F403A" w:rsidRDefault="007F403A" w:rsidP="007F403A">
            <w:pPr>
              <w:jc w:val="center"/>
              <w:rPr>
                <w:rFonts w:ascii="Arial" w:hAnsi="Arial" w:cs="Arial"/>
                <w:lang w:val="ms-MY"/>
              </w:rPr>
            </w:pPr>
          </w:p>
          <w:p w:rsidR="007F403A" w:rsidRDefault="007F403A" w:rsidP="007F403A">
            <w:pPr>
              <w:jc w:val="both"/>
              <w:rPr>
                <w:rFonts w:ascii="Arial" w:hAnsi="Arial" w:cs="Arial"/>
                <w:b/>
                <w:lang w:val="ms-MY"/>
              </w:rPr>
            </w:pPr>
            <w:r w:rsidRPr="003623FB">
              <w:rPr>
                <w:rFonts w:ascii="Arial" w:hAnsi="Arial" w:cs="Arial"/>
                <w:b/>
                <w:bCs/>
                <w:lang w:val="ms-MY"/>
              </w:rPr>
              <w:t>Hanya</w:t>
            </w:r>
            <w:r w:rsidRPr="003623FB">
              <w:rPr>
                <w:rFonts w:ascii="Arial" w:hAnsi="Arial" w:cs="Arial"/>
                <w:b/>
                <w:lang w:val="ms-MY"/>
              </w:rPr>
              <w:t xml:space="preserve"> </w:t>
            </w:r>
            <w:r>
              <w:rPr>
                <w:rFonts w:ascii="Arial" w:hAnsi="Arial" w:cs="Arial"/>
                <w:b/>
                <w:lang w:val="ms-MY"/>
              </w:rPr>
              <w:t xml:space="preserve">SEORANG </w:t>
            </w:r>
            <w:r w:rsidR="00B84EC0">
              <w:rPr>
                <w:rFonts w:ascii="Arial" w:hAnsi="Arial" w:cs="Arial"/>
                <w:b/>
                <w:lang w:val="ms-MY"/>
              </w:rPr>
              <w:t>penama</w:t>
            </w:r>
            <w:r>
              <w:rPr>
                <w:rFonts w:ascii="Arial" w:hAnsi="Arial" w:cs="Arial"/>
                <w:b/>
                <w:lang w:val="ms-MY"/>
              </w:rPr>
              <w:t xml:space="preserve"> syarikat </w:t>
            </w:r>
            <w:r w:rsidRPr="003623FB">
              <w:rPr>
                <w:rFonts w:ascii="Arial" w:hAnsi="Arial" w:cs="Arial"/>
                <w:b/>
                <w:lang w:val="ms-MY"/>
              </w:rPr>
              <w:t xml:space="preserve"> sahaja yang dibenarkan menyertai Sesi Taklimat. </w:t>
            </w:r>
          </w:p>
          <w:p w:rsidR="007F403A" w:rsidRPr="00427789" w:rsidRDefault="007F403A" w:rsidP="0089645F">
            <w:pPr>
              <w:jc w:val="both"/>
              <w:rPr>
                <w:rFonts w:ascii="Arial" w:hAnsi="Arial" w:cs="Arial"/>
                <w:lang w:val="ms-MY"/>
              </w:rPr>
            </w:pPr>
          </w:p>
        </w:tc>
        <w:tc>
          <w:tcPr>
            <w:tcW w:w="2551" w:type="dxa"/>
          </w:tcPr>
          <w:p w:rsidR="00C52DDE" w:rsidRPr="00427789" w:rsidRDefault="00C52DDE" w:rsidP="00B339C7">
            <w:pPr>
              <w:rPr>
                <w:rFonts w:ascii="Arial" w:hAnsi="Arial" w:cs="Arial"/>
                <w:lang w:val="ms-MY"/>
              </w:rPr>
            </w:pPr>
          </w:p>
          <w:p w:rsidR="00C52DDE" w:rsidRPr="00427789" w:rsidRDefault="00C52DDE" w:rsidP="00366486">
            <w:pPr>
              <w:jc w:val="center"/>
              <w:rPr>
                <w:rFonts w:ascii="Arial" w:hAnsi="Arial" w:cs="Arial"/>
                <w:lang w:val="ms-MY"/>
              </w:rPr>
            </w:pPr>
            <w:r w:rsidRPr="00427789">
              <w:rPr>
                <w:rFonts w:ascii="Arial" w:hAnsi="Arial" w:cs="Arial"/>
                <w:lang w:val="ms-MY"/>
              </w:rPr>
              <w:t>Tarikh Sebut Harga Diiklankan:</w:t>
            </w:r>
          </w:p>
          <w:p w:rsidR="001A79F8" w:rsidRPr="00427789" w:rsidRDefault="001A79F8" w:rsidP="00B339C7">
            <w:pPr>
              <w:rPr>
                <w:rFonts w:ascii="Arial" w:hAnsi="Arial" w:cs="Arial"/>
                <w:b/>
                <w:lang w:val="ms-MY"/>
              </w:rPr>
            </w:pPr>
          </w:p>
          <w:p w:rsidR="00C52DDE" w:rsidRPr="003B4A8E" w:rsidRDefault="008276EB" w:rsidP="001A79F8">
            <w:pPr>
              <w:jc w:val="center"/>
              <w:rPr>
                <w:rFonts w:ascii="Arial" w:hAnsi="Arial" w:cs="Arial"/>
                <w:b/>
                <w:lang w:val="ms-MY"/>
              </w:rPr>
            </w:pPr>
            <w:r>
              <w:rPr>
                <w:rFonts w:ascii="Arial" w:hAnsi="Arial" w:cs="Arial"/>
                <w:b/>
                <w:lang w:val="ms-MY"/>
              </w:rPr>
              <w:t>5 Disember 2022 (Isnin)</w:t>
            </w:r>
          </w:p>
          <w:p w:rsidR="00C52DDE" w:rsidRPr="003B4A8E" w:rsidRDefault="00C52DDE" w:rsidP="00B339C7">
            <w:pPr>
              <w:rPr>
                <w:rFonts w:ascii="Arial" w:hAnsi="Arial" w:cs="Arial"/>
                <w:lang w:val="ms-MY"/>
              </w:rPr>
            </w:pPr>
          </w:p>
          <w:p w:rsidR="00A73ECF" w:rsidRPr="003B4A8E" w:rsidRDefault="00A73ECF" w:rsidP="00B339C7">
            <w:pPr>
              <w:rPr>
                <w:rFonts w:ascii="Arial" w:hAnsi="Arial" w:cs="Arial"/>
                <w:lang w:val="ms-MY"/>
              </w:rPr>
            </w:pPr>
          </w:p>
          <w:p w:rsidR="00C52DDE" w:rsidRPr="003B4A8E" w:rsidRDefault="00C52DDE" w:rsidP="00366486">
            <w:pPr>
              <w:jc w:val="center"/>
              <w:rPr>
                <w:rFonts w:ascii="Arial" w:hAnsi="Arial" w:cs="Arial"/>
                <w:lang w:val="ms-MY"/>
              </w:rPr>
            </w:pPr>
            <w:r w:rsidRPr="003B4A8E">
              <w:rPr>
                <w:rFonts w:ascii="Arial" w:hAnsi="Arial" w:cs="Arial"/>
                <w:lang w:val="ms-MY"/>
              </w:rPr>
              <w:t>Tarikh Tutup dan Penghantaran Sebut Harga:</w:t>
            </w:r>
          </w:p>
          <w:p w:rsidR="001A79F8" w:rsidRPr="003B4A8E" w:rsidRDefault="001A79F8" w:rsidP="00B339C7">
            <w:pPr>
              <w:rPr>
                <w:rFonts w:ascii="Arial" w:hAnsi="Arial" w:cs="Arial"/>
                <w:lang w:val="ms-MY"/>
              </w:rPr>
            </w:pPr>
          </w:p>
          <w:p w:rsidR="00C52DDE" w:rsidRPr="003B4A8E" w:rsidRDefault="008276EB" w:rsidP="001A79F8">
            <w:pPr>
              <w:jc w:val="center"/>
              <w:rPr>
                <w:rFonts w:ascii="Arial" w:hAnsi="Arial" w:cs="Arial"/>
                <w:b/>
                <w:lang w:val="ms-MY"/>
              </w:rPr>
            </w:pPr>
            <w:r>
              <w:rPr>
                <w:rFonts w:ascii="Arial" w:hAnsi="Arial" w:cs="Arial"/>
                <w:b/>
                <w:lang w:val="ms-MY"/>
              </w:rPr>
              <w:t>13 Disember</w:t>
            </w:r>
            <w:r w:rsidR="00B84EC0" w:rsidRPr="003B4A8E">
              <w:rPr>
                <w:rFonts w:ascii="Arial" w:hAnsi="Arial" w:cs="Arial"/>
                <w:b/>
                <w:lang w:val="ms-MY"/>
              </w:rPr>
              <w:t xml:space="preserve"> 2022 (</w:t>
            </w:r>
            <w:r>
              <w:rPr>
                <w:rFonts w:ascii="Arial" w:hAnsi="Arial" w:cs="Arial"/>
                <w:b/>
                <w:lang w:val="ms-MY"/>
              </w:rPr>
              <w:t>Selasa</w:t>
            </w:r>
            <w:r w:rsidR="00E116FA" w:rsidRPr="003B4A8E">
              <w:rPr>
                <w:rFonts w:ascii="Arial" w:hAnsi="Arial" w:cs="Arial"/>
                <w:b/>
                <w:lang w:val="ms-MY"/>
              </w:rPr>
              <w:t>)</w:t>
            </w:r>
          </w:p>
          <w:p w:rsidR="00C52DDE" w:rsidRPr="00427789" w:rsidRDefault="002C5FBF" w:rsidP="00A910A3">
            <w:pPr>
              <w:jc w:val="center"/>
              <w:rPr>
                <w:rFonts w:ascii="Arial" w:hAnsi="Arial" w:cs="Arial"/>
                <w:lang w:val="ms-MY"/>
              </w:rPr>
            </w:pPr>
            <w:r w:rsidRPr="003B4A8E">
              <w:rPr>
                <w:rFonts w:ascii="Arial" w:hAnsi="Arial" w:cs="Arial"/>
                <w:b/>
                <w:lang w:val="ms-MY"/>
              </w:rPr>
              <w:t>12</w:t>
            </w:r>
            <w:r w:rsidR="00C52DDE" w:rsidRPr="003B4A8E">
              <w:rPr>
                <w:rFonts w:ascii="Arial" w:hAnsi="Arial" w:cs="Arial"/>
                <w:b/>
                <w:lang w:val="ms-MY"/>
              </w:rPr>
              <w:t>.00 Tengah</w:t>
            </w:r>
            <w:r w:rsidR="00A6047B">
              <w:rPr>
                <w:rFonts w:ascii="Arial" w:hAnsi="Arial" w:cs="Arial"/>
                <w:b/>
                <w:lang w:val="ms-MY"/>
              </w:rPr>
              <w:t xml:space="preserve"> h</w:t>
            </w:r>
            <w:r w:rsidR="00B84EC0">
              <w:rPr>
                <w:rFonts w:ascii="Arial" w:hAnsi="Arial" w:cs="Arial"/>
                <w:b/>
                <w:lang w:val="ms-MY"/>
              </w:rPr>
              <w:t>ari</w:t>
            </w:r>
          </w:p>
        </w:tc>
      </w:tr>
    </w:tbl>
    <w:p w:rsidR="009C7B1D" w:rsidRDefault="009C7B1D" w:rsidP="005E4309">
      <w:pPr>
        <w:ind w:left="284" w:hanging="284"/>
        <w:rPr>
          <w:rFonts w:ascii="Arial" w:hAnsi="Arial" w:cs="Arial"/>
          <w:lang w:val="ms-MY"/>
        </w:rPr>
      </w:pPr>
    </w:p>
    <w:p w:rsidR="00E26406" w:rsidRDefault="00E26406" w:rsidP="005E4309">
      <w:pPr>
        <w:ind w:left="284" w:hanging="284"/>
        <w:rPr>
          <w:rFonts w:ascii="Arial" w:hAnsi="Arial" w:cs="Arial"/>
          <w:lang w:val="ms-MY"/>
        </w:rPr>
      </w:pPr>
    </w:p>
    <w:p w:rsidR="00712076" w:rsidRDefault="00C87DA1" w:rsidP="00DB54FF">
      <w:pPr>
        <w:pStyle w:val="ListParagraph"/>
        <w:numPr>
          <w:ilvl w:val="0"/>
          <w:numId w:val="1"/>
        </w:numPr>
        <w:rPr>
          <w:rFonts w:ascii="Arial" w:hAnsi="Arial" w:cs="Arial"/>
          <w:sz w:val="24"/>
          <w:lang w:val="ms-MY"/>
        </w:rPr>
      </w:pPr>
      <w:r w:rsidRPr="007F403A">
        <w:rPr>
          <w:rFonts w:ascii="Arial" w:hAnsi="Arial" w:cs="Arial"/>
          <w:sz w:val="24"/>
          <w:lang w:val="ms-MY"/>
        </w:rPr>
        <w:t>Kontraktor</w:t>
      </w:r>
      <w:r w:rsidR="00712076" w:rsidRPr="007F403A">
        <w:rPr>
          <w:rFonts w:ascii="Arial" w:hAnsi="Arial" w:cs="Arial"/>
          <w:sz w:val="24"/>
          <w:lang w:val="ms-MY"/>
        </w:rPr>
        <w:t xml:space="preserve"> adalah tertakluk kepada Syarat dan Terma yang telah ditetapkan.</w:t>
      </w:r>
    </w:p>
    <w:p w:rsidR="007F403A" w:rsidRDefault="007F403A" w:rsidP="007F403A">
      <w:pPr>
        <w:pStyle w:val="ListParagraph"/>
        <w:rPr>
          <w:rFonts w:ascii="Arial" w:hAnsi="Arial" w:cs="Arial"/>
          <w:sz w:val="20"/>
          <w:lang w:val="ms-MY"/>
        </w:rPr>
      </w:pPr>
    </w:p>
    <w:p w:rsidR="00E26406" w:rsidRPr="00501DEE" w:rsidRDefault="00E26406" w:rsidP="007F403A">
      <w:pPr>
        <w:pStyle w:val="ListParagraph"/>
        <w:rPr>
          <w:rFonts w:ascii="Arial" w:hAnsi="Arial" w:cs="Arial"/>
          <w:sz w:val="20"/>
          <w:lang w:val="ms-MY"/>
        </w:rPr>
      </w:pPr>
    </w:p>
    <w:p w:rsidR="007F403A" w:rsidRPr="000516BF" w:rsidRDefault="007F403A" w:rsidP="00DB54FF">
      <w:pPr>
        <w:pStyle w:val="ListParagraph"/>
        <w:numPr>
          <w:ilvl w:val="0"/>
          <w:numId w:val="2"/>
        </w:numPr>
        <w:ind w:hanging="589"/>
        <w:jc w:val="both"/>
        <w:rPr>
          <w:rFonts w:ascii="Arial" w:hAnsi="Arial" w:cs="Arial"/>
          <w:sz w:val="24"/>
          <w:szCs w:val="24"/>
          <w:lang w:val="ms-MY"/>
        </w:rPr>
      </w:pPr>
      <w:r w:rsidRPr="000516BF">
        <w:rPr>
          <w:rFonts w:ascii="Arial" w:hAnsi="Arial" w:cs="Arial"/>
          <w:b/>
          <w:sz w:val="24"/>
          <w:szCs w:val="24"/>
          <w:lang w:val="ms-MY"/>
        </w:rPr>
        <w:t xml:space="preserve">TAKLIMAT </w:t>
      </w:r>
      <w:r w:rsidR="00B03129" w:rsidRPr="00B03129">
        <w:rPr>
          <w:rFonts w:ascii="Arial" w:hAnsi="Arial" w:cs="Arial"/>
          <w:b/>
          <w:i/>
          <w:sz w:val="24"/>
          <w:szCs w:val="24"/>
          <w:lang w:val="ms-MY"/>
        </w:rPr>
        <w:t>ONLINE</w:t>
      </w:r>
    </w:p>
    <w:p w:rsidR="007F403A" w:rsidRPr="001221D6" w:rsidRDefault="007F403A" w:rsidP="007F403A">
      <w:pPr>
        <w:pStyle w:val="ListParagraph"/>
        <w:ind w:left="1440"/>
        <w:jc w:val="both"/>
        <w:rPr>
          <w:rFonts w:ascii="Arial" w:hAnsi="Arial" w:cs="Arial"/>
          <w:sz w:val="18"/>
          <w:szCs w:val="24"/>
          <w:lang w:val="ms-MY"/>
        </w:rPr>
      </w:pPr>
    </w:p>
    <w:p w:rsidR="00E116FA" w:rsidRDefault="007F403A" w:rsidP="007F403A">
      <w:pPr>
        <w:pStyle w:val="ListParagraph"/>
        <w:ind w:left="1440"/>
        <w:jc w:val="both"/>
        <w:rPr>
          <w:rFonts w:ascii="Arial" w:hAnsi="Arial" w:cs="Arial"/>
          <w:sz w:val="24"/>
          <w:szCs w:val="24"/>
          <w:lang w:val="ms-MY"/>
        </w:rPr>
      </w:pPr>
      <w:r w:rsidRPr="000516BF">
        <w:rPr>
          <w:rFonts w:ascii="Arial" w:hAnsi="Arial" w:cs="Arial"/>
          <w:sz w:val="24"/>
          <w:szCs w:val="24"/>
          <w:lang w:val="ms-MY"/>
        </w:rPr>
        <w:t xml:space="preserve">Setiap </w:t>
      </w:r>
      <w:r w:rsidR="00E116FA">
        <w:rPr>
          <w:rFonts w:ascii="Arial" w:hAnsi="Arial" w:cs="Arial"/>
          <w:sz w:val="24"/>
          <w:szCs w:val="24"/>
          <w:lang w:val="ms-MY"/>
        </w:rPr>
        <w:t>kontraktor</w:t>
      </w:r>
      <w:r w:rsidRPr="000516BF">
        <w:rPr>
          <w:rFonts w:ascii="Arial" w:hAnsi="Arial" w:cs="Arial"/>
          <w:sz w:val="24"/>
          <w:szCs w:val="24"/>
          <w:lang w:val="ms-MY"/>
        </w:rPr>
        <w:t xml:space="preserve"> yang berminat menyertai sebut harga ini </w:t>
      </w:r>
      <w:r w:rsidRPr="000516BF">
        <w:rPr>
          <w:rFonts w:ascii="Arial" w:hAnsi="Arial" w:cs="Arial"/>
          <w:b/>
          <w:sz w:val="24"/>
          <w:szCs w:val="24"/>
          <w:lang w:val="ms-MY"/>
        </w:rPr>
        <w:t xml:space="preserve">DIWAJIBKAN </w:t>
      </w:r>
      <w:r w:rsidRPr="000516BF">
        <w:rPr>
          <w:rFonts w:ascii="Arial" w:hAnsi="Arial" w:cs="Arial"/>
          <w:sz w:val="24"/>
          <w:szCs w:val="24"/>
          <w:lang w:val="ms-MY"/>
        </w:rPr>
        <w:t>untuk menghadiri Sesi Taklimat</w:t>
      </w:r>
      <w:r w:rsidR="00BF4117">
        <w:rPr>
          <w:rFonts w:ascii="Arial" w:hAnsi="Arial" w:cs="Arial"/>
          <w:sz w:val="24"/>
          <w:szCs w:val="24"/>
          <w:lang w:val="ms-MY"/>
        </w:rPr>
        <w:t xml:space="preserve"> yang diadakan secara </w:t>
      </w:r>
      <w:r w:rsidR="008276EB">
        <w:rPr>
          <w:rFonts w:ascii="Arial" w:hAnsi="Arial" w:cs="Arial"/>
          <w:sz w:val="24"/>
          <w:szCs w:val="24"/>
          <w:lang w:val="ms-MY"/>
        </w:rPr>
        <w:t>dalam talian</w:t>
      </w:r>
      <w:r w:rsidR="00BF4117">
        <w:rPr>
          <w:rFonts w:ascii="Arial" w:hAnsi="Arial" w:cs="Arial"/>
          <w:sz w:val="24"/>
          <w:szCs w:val="24"/>
          <w:lang w:val="ms-MY"/>
        </w:rPr>
        <w:t>.</w:t>
      </w:r>
      <w:r w:rsidR="00E116FA">
        <w:rPr>
          <w:rFonts w:ascii="Arial" w:hAnsi="Arial" w:cs="Arial"/>
          <w:sz w:val="24"/>
          <w:szCs w:val="24"/>
          <w:lang w:val="ms-MY"/>
        </w:rPr>
        <w:t xml:space="preserve"> Kontraktor yang </w:t>
      </w:r>
      <w:r w:rsidR="00501DEE">
        <w:rPr>
          <w:rFonts w:ascii="Arial" w:hAnsi="Arial" w:cs="Arial"/>
          <w:sz w:val="24"/>
          <w:szCs w:val="24"/>
          <w:lang w:val="ms-MY"/>
        </w:rPr>
        <w:t>ditauliahkan</w:t>
      </w:r>
      <w:r w:rsidR="00E116FA">
        <w:rPr>
          <w:rFonts w:ascii="Arial" w:hAnsi="Arial" w:cs="Arial"/>
          <w:sz w:val="24"/>
          <w:szCs w:val="24"/>
          <w:lang w:val="ms-MY"/>
        </w:rPr>
        <w:t xml:space="preserve"> seperti di Sijil Pendaftaran CIDB</w:t>
      </w:r>
      <w:r w:rsidR="00501DEE">
        <w:rPr>
          <w:rFonts w:ascii="Arial" w:hAnsi="Arial" w:cs="Arial"/>
          <w:sz w:val="24"/>
          <w:szCs w:val="24"/>
          <w:lang w:val="ms-MY"/>
        </w:rPr>
        <w:t xml:space="preserve"> dan Sijil Perolehan Kerja Kerajaan (SPKK)</w:t>
      </w:r>
      <w:r w:rsidR="00E116FA">
        <w:rPr>
          <w:rFonts w:ascii="Arial" w:hAnsi="Arial" w:cs="Arial"/>
          <w:sz w:val="24"/>
          <w:szCs w:val="24"/>
          <w:lang w:val="ms-MY"/>
        </w:rPr>
        <w:t xml:space="preserve"> perlu </w:t>
      </w:r>
      <w:r w:rsidR="008276EB">
        <w:rPr>
          <w:rFonts w:ascii="Arial" w:hAnsi="Arial" w:cs="Arial"/>
          <w:sz w:val="24"/>
          <w:szCs w:val="24"/>
          <w:lang w:val="ms-MY"/>
        </w:rPr>
        <w:t>menyertai</w:t>
      </w:r>
      <w:r w:rsidR="00E116FA">
        <w:rPr>
          <w:rFonts w:ascii="Arial" w:hAnsi="Arial" w:cs="Arial"/>
          <w:sz w:val="24"/>
          <w:szCs w:val="24"/>
          <w:lang w:val="ms-MY"/>
        </w:rPr>
        <w:t xml:space="preserve"> taklimat bagi melayakkan menyertai sebut harga ini</w:t>
      </w:r>
      <w:r w:rsidR="008276EB">
        <w:rPr>
          <w:rFonts w:ascii="Arial" w:hAnsi="Arial" w:cs="Arial"/>
          <w:sz w:val="24"/>
          <w:szCs w:val="24"/>
          <w:lang w:val="ms-MY"/>
        </w:rPr>
        <w:t xml:space="preserve"> mengikut </w:t>
      </w:r>
      <w:r w:rsidR="00090EBE">
        <w:rPr>
          <w:rFonts w:ascii="Arial" w:hAnsi="Arial" w:cs="Arial"/>
          <w:sz w:val="24"/>
          <w:szCs w:val="24"/>
          <w:lang w:val="ms-MY"/>
        </w:rPr>
        <w:t>ketetapan berikut:</w:t>
      </w:r>
    </w:p>
    <w:p w:rsidR="00501DEE" w:rsidRPr="00E116FA" w:rsidRDefault="00501DEE" w:rsidP="007F403A">
      <w:pPr>
        <w:pStyle w:val="ListParagraph"/>
        <w:ind w:left="1440"/>
        <w:jc w:val="both"/>
        <w:rPr>
          <w:rFonts w:ascii="Arial" w:hAnsi="Arial" w:cs="Arial"/>
          <w:sz w:val="24"/>
          <w:szCs w:val="24"/>
          <w:lang w:val="ms-MY"/>
        </w:rPr>
      </w:pPr>
    </w:p>
    <w:p w:rsidR="007F403A" w:rsidRPr="00542723" w:rsidRDefault="007F403A" w:rsidP="007F403A">
      <w:pPr>
        <w:pStyle w:val="ListParagraph"/>
        <w:ind w:left="1440"/>
        <w:jc w:val="both"/>
        <w:rPr>
          <w:rFonts w:ascii="Arial" w:hAnsi="Arial" w:cs="Arial"/>
          <w:b/>
          <w:sz w:val="24"/>
          <w:szCs w:val="24"/>
          <w:lang w:val="ms-MY"/>
        </w:rPr>
      </w:pPr>
      <w:r w:rsidRPr="00542723">
        <w:rPr>
          <w:rFonts w:ascii="Arial" w:hAnsi="Arial" w:cs="Arial"/>
          <w:b/>
          <w:sz w:val="24"/>
          <w:szCs w:val="24"/>
          <w:lang w:val="ms-MY"/>
        </w:rPr>
        <w:t>Tarikh</w:t>
      </w:r>
      <w:r w:rsidRPr="00542723">
        <w:rPr>
          <w:rFonts w:ascii="Arial" w:hAnsi="Arial" w:cs="Arial"/>
          <w:b/>
          <w:sz w:val="24"/>
          <w:szCs w:val="24"/>
          <w:lang w:val="ms-MY"/>
        </w:rPr>
        <w:tab/>
      </w:r>
      <w:r w:rsidRPr="00542723">
        <w:rPr>
          <w:rFonts w:ascii="Arial" w:hAnsi="Arial" w:cs="Arial"/>
          <w:b/>
          <w:sz w:val="24"/>
          <w:szCs w:val="24"/>
          <w:lang w:val="ms-MY"/>
        </w:rPr>
        <w:tab/>
        <w:t xml:space="preserve">: </w:t>
      </w:r>
      <w:r w:rsidRPr="00542723">
        <w:rPr>
          <w:rFonts w:ascii="Arial" w:hAnsi="Arial" w:cs="Arial"/>
          <w:b/>
          <w:sz w:val="24"/>
          <w:szCs w:val="24"/>
          <w:lang w:val="ms-MY"/>
        </w:rPr>
        <w:tab/>
      </w:r>
      <w:r w:rsidR="008276EB">
        <w:rPr>
          <w:rFonts w:ascii="Arial" w:hAnsi="Arial" w:cs="Arial"/>
          <w:b/>
          <w:sz w:val="24"/>
          <w:szCs w:val="24"/>
          <w:lang w:val="ms-MY"/>
        </w:rPr>
        <w:t>7 Disember</w:t>
      </w:r>
      <w:r w:rsidR="00B84EC0">
        <w:rPr>
          <w:rFonts w:ascii="Arial" w:hAnsi="Arial" w:cs="Arial"/>
          <w:b/>
          <w:sz w:val="24"/>
          <w:szCs w:val="24"/>
          <w:lang w:val="ms-MY"/>
        </w:rPr>
        <w:t xml:space="preserve"> 2022 (</w:t>
      </w:r>
      <w:r w:rsidR="008276EB">
        <w:rPr>
          <w:rFonts w:ascii="Arial" w:hAnsi="Arial" w:cs="Arial"/>
          <w:b/>
          <w:sz w:val="24"/>
          <w:szCs w:val="24"/>
          <w:lang w:val="ms-MY"/>
        </w:rPr>
        <w:t>Rabu</w:t>
      </w:r>
      <w:r w:rsidR="00B84EC0">
        <w:rPr>
          <w:rFonts w:ascii="Arial" w:hAnsi="Arial" w:cs="Arial"/>
          <w:b/>
          <w:sz w:val="24"/>
          <w:szCs w:val="24"/>
          <w:lang w:val="ms-MY"/>
        </w:rPr>
        <w:t>)</w:t>
      </w:r>
    </w:p>
    <w:p w:rsidR="007F403A" w:rsidRDefault="007F403A" w:rsidP="007F403A">
      <w:pPr>
        <w:pStyle w:val="ListParagraph"/>
        <w:ind w:left="1440"/>
        <w:jc w:val="both"/>
        <w:rPr>
          <w:rFonts w:ascii="Arial" w:hAnsi="Arial" w:cs="Arial"/>
          <w:b/>
          <w:sz w:val="24"/>
          <w:szCs w:val="24"/>
          <w:lang w:val="ms-MY"/>
        </w:rPr>
      </w:pPr>
      <w:r>
        <w:rPr>
          <w:rFonts w:ascii="Arial" w:hAnsi="Arial" w:cs="Arial"/>
          <w:b/>
          <w:sz w:val="24"/>
          <w:szCs w:val="24"/>
          <w:lang w:val="ms-MY"/>
        </w:rPr>
        <w:t>*</w:t>
      </w:r>
      <w:r w:rsidRPr="00542723">
        <w:rPr>
          <w:rFonts w:ascii="Arial" w:hAnsi="Arial" w:cs="Arial"/>
          <w:b/>
          <w:sz w:val="24"/>
          <w:szCs w:val="24"/>
          <w:lang w:val="ms-MY"/>
        </w:rPr>
        <w:t>Masa</w:t>
      </w:r>
      <w:r w:rsidRPr="00542723">
        <w:rPr>
          <w:rFonts w:ascii="Arial" w:hAnsi="Arial" w:cs="Arial"/>
          <w:b/>
          <w:sz w:val="24"/>
          <w:szCs w:val="24"/>
          <w:lang w:val="ms-MY"/>
        </w:rPr>
        <w:tab/>
        <w:t>Pendaftaran</w:t>
      </w:r>
      <w:r w:rsidRPr="00542723">
        <w:rPr>
          <w:rFonts w:ascii="Arial" w:hAnsi="Arial" w:cs="Arial"/>
          <w:b/>
          <w:sz w:val="24"/>
          <w:szCs w:val="24"/>
          <w:lang w:val="ms-MY"/>
        </w:rPr>
        <w:tab/>
        <w:t xml:space="preserve">: </w:t>
      </w:r>
      <w:r w:rsidRPr="00542723">
        <w:rPr>
          <w:rFonts w:ascii="Arial" w:hAnsi="Arial" w:cs="Arial"/>
          <w:b/>
          <w:sz w:val="24"/>
          <w:szCs w:val="24"/>
          <w:lang w:val="ms-MY"/>
        </w:rPr>
        <w:tab/>
      </w:r>
      <w:r w:rsidR="008276EB">
        <w:rPr>
          <w:rFonts w:ascii="Arial" w:hAnsi="Arial" w:cs="Arial"/>
          <w:b/>
          <w:sz w:val="24"/>
          <w:szCs w:val="24"/>
          <w:lang w:val="ms-MY"/>
        </w:rPr>
        <w:t>2.30 Petang</w:t>
      </w:r>
      <w:r>
        <w:rPr>
          <w:rFonts w:ascii="Arial" w:hAnsi="Arial" w:cs="Arial"/>
          <w:b/>
          <w:sz w:val="24"/>
          <w:szCs w:val="24"/>
          <w:lang w:val="ms-MY"/>
        </w:rPr>
        <w:t xml:space="preserve"> </w:t>
      </w:r>
    </w:p>
    <w:p w:rsidR="00B03129" w:rsidRDefault="007F403A" w:rsidP="00B03129">
      <w:pPr>
        <w:pStyle w:val="ListParagraph"/>
        <w:ind w:left="1440"/>
        <w:jc w:val="both"/>
        <w:rPr>
          <w:rFonts w:ascii="Arial" w:hAnsi="Arial" w:cs="Arial"/>
          <w:b/>
          <w:sz w:val="24"/>
          <w:szCs w:val="24"/>
          <w:lang w:val="ms-MY"/>
        </w:rPr>
      </w:pPr>
      <w:r>
        <w:rPr>
          <w:rFonts w:ascii="Arial" w:hAnsi="Arial" w:cs="Arial"/>
          <w:b/>
          <w:sz w:val="24"/>
          <w:szCs w:val="24"/>
          <w:lang w:val="ms-MY"/>
        </w:rPr>
        <w:t xml:space="preserve"> </w:t>
      </w:r>
      <w:r w:rsidRPr="00542723">
        <w:rPr>
          <w:rFonts w:ascii="Arial" w:hAnsi="Arial" w:cs="Arial"/>
          <w:b/>
          <w:sz w:val="24"/>
          <w:szCs w:val="24"/>
          <w:lang w:val="ms-MY"/>
        </w:rPr>
        <w:t>Masa Taklimat</w:t>
      </w:r>
      <w:r w:rsidRPr="00542723">
        <w:rPr>
          <w:rFonts w:ascii="Arial" w:hAnsi="Arial" w:cs="Arial"/>
          <w:b/>
          <w:sz w:val="24"/>
          <w:szCs w:val="24"/>
          <w:lang w:val="ms-MY"/>
        </w:rPr>
        <w:tab/>
        <w:t>:</w:t>
      </w:r>
      <w:r w:rsidRPr="00542723">
        <w:rPr>
          <w:rFonts w:ascii="Arial" w:hAnsi="Arial" w:cs="Arial"/>
          <w:b/>
          <w:sz w:val="24"/>
          <w:szCs w:val="24"/>
          <w:lang w:val="ms-MY"/>
        </w:rPr>
        <w:tab/>
      </w:r>
      <w:r w:rsidR="008276EB">
        <w:rPr>
          <w:rFonts w:ascii="Arial" w:hAnsi="Arial" w:cs="Arial"/>
          <w:b/>
          <w:sz w:val="24"/>
          <w:szCs w:val="24"/>
          <w:lang w:val="ms-MY"/>
        </w:rPr>
        <w:t>3.00 Petang</w:t>
      </w:r>
    </w:p>
    <w:p w:rsidR="00A324B6" w:rsidRPr="00A324B6" w:rsidRDefault="00B03129" w:rsidP="00A324B6">
      <w:pPr>
        <w:pStyle w:val="ListParagraph"/>
        <w:ind w:left="1440"/>
        <w:jc w:val="both"/>
        <w:rPr>
          <w:rFonts w:ascii="Arial" w:hAnsi="Arial" w:cs="Arial"/>
          <w:b/>
          <w:color w:val="FF0000"/>
          <w:sz w:val="24"/>
          <w:szCs w:val="24"/>
          <w:lang w:val="ms-MY"/>
        </w:rPr>
      </w:pPr>
      <w:r w:rsidRPr="007F12A1">
        <w:rPr>
          <w:rFonts w:ascii="Arial" w:hAnsi="Arial" w:cs="Arial"/>
          <w:b/>
          <w:sz w:val="24"/>
          <w:szCs w:val="24"/>
          <w:lang w:val="ms-MY"/>
        </w:rPr>
        <w:t>Google Meet</w:t>
      </w:r>
      <w:r>
        <w:rPr>
          <w:rFonts w:ascii="Arial" w:hAnsi="Arial" w:cs="Arial"/>
          <w:b/>
          <w:sz w:val="24"/>
          <w:szCs w:val="24"/>
          <w:lang w:val="ms-MY"/>
        </w:rPr>
        <w:tab/>
      </w:r>
      <w:r w:rsidRPr="007F12A1">
        <w:rPr>
          <w:rFonts w:ascii="Arial" w:hAnsi="Arial" w:cs="Arial"/>
          <w:b/>
          <w:sz w:val="24"/>
          <w:szCs w:val="24"/>
          <w:lang w:val="ms-MY"/>
        </w:rPr>
        <w:t xml:space="preserve">: </w:t>
      </w:r>
      <w:r>
        <w:rPr>
          <w:rFonts w:ascii="Arial" w:hAnsi="Arial" w:cs="Arial"/>
          <w:b/>
          <w:sz w:val="24"/>
          <w:szCs w:val="24"/>
          <w:lang w:val="ms-MY"/>
        </w:rPr>
        <w:tab/>
      </w:r>
      <w:r w:rsidR="00A324B6" w:rsidRPr="00A324B6">
        <w:rPr>
          <w:rFonts w:ascii="Arial" w:hAnsi="Arial" w:cs="Arial"/>
          <w:b/>
          <w:sz w:val="24"/>
          <w:szCs w:val="24"/>
          <w:lang w:val="ms-MY"/>
        </w:rPr>
        <w:t>https://meet.google.com/yga-imdz-hzk</w:t>
      </w:r>
    </w:p>
    <w:p w:rsidR="007F403A" w:rsidRPr="00B03129" w:rsidRDefault="007F403A" w:rsidP="007F403A">
      <w:pPr>
        <w:pStyle w:val="ListParagraph"/>
        <w:ind w:left="1440"/>
        <w:jc w:val="both"/>
        <w:rPr>
          <w:rFonts w:ascii="Arial" w:hAnsi="Arial" w:cs="Arial"/>
          <w:b/>
          <w:sz w:val="20"/>
          <w:szCs w:val="24"/>
          <w:lang w:val="ms-MY"/>
        </w:rPr>
      </w:pPr>
    </w:p>
    <w:p w:rsidR="007F403A" w:rsidRDefault="007F403A" w:rsidP="00B03129">
      <w:pPr>
        <w:pStyle w:val="ListParagraph"/>
        <w:ind w:left="1440" w:hanging="1014"/>
        <w:rPr>
          <w:rFonts w:ascii="Arial" w:hAnsi="Arial" w:cs="Arial"/>
          <w:b/>
          <w:i/>
          <w:sz w:val="24"/>
          <w:szCs w:val="24"/>
          <w:lang w:val="ms-MY"/>
        </w:rPr>
      </w:pPr>
      <w:r>
        <w:rPr>
          <w:rFonts w:ascii="Arial" w:hAnsi="Arial" w:cs="Arial"/>
          <w:b/>
          <w:i/>
          <w:sz w:val="24"/>
          <w:szCs w:val="24"/>
          <w:lang w:val="ms-MY"/>
        </w:rPr>
        <w:t xml:space="preserve">*Pendaftaran tutup jam </w:t>
      </w:r>
      <w:r w:rsidR="008276EB">
        <w:rPr>
          <w:rFonts w:ascii="Arial" w:hAnsi="Arial" w:cs="Arial"/>
          <w:b/>
          <w:i/>
          <w:sz w:val="24"/>
          <w:szCs w:val="24"/>
          <w:lang w:val="ms-MY"/>
        </w:rPr>
        <w:t>3.00 Petang</w:t>
      </w:r>
      <w:r w:rsidRPr="00501DEE">
        <w:rPr>
          <w:rFonts w:ascii="Arial" w:hAnsi="Arial" w:cs="Arial"/>
          <w:b/>
          <w:i/>
          <w:sz w:val="24"/>
          <w:szCs w:val="24"/>
          <w:lang w:val="ms-MY"/>
        </w:rPr>
        <w:t>,</w:t>
      </w:r>
      <w:r w:rsidRPr="00B03D6F">
        <w:rPr>
          <w:rFonts w:ascii="Arial" w:hAnsi="Arial" w:cs="Arial"/>
          <w:b/>
          <w:i/>
          <w:sz w:val="24"/>
          <w:szCs w:val="24"/>
          <w:lang w:val="ms-MY"/>
        </w:rPr>
        <w:t xml:space="preserve"> sebarang kelewatan tidak akan dilayan</w:t>
      </w:r>
    </w:p>
    <w:p w:rsidR="008276EB" w:rsidRPr="00B03129" w:rsidRDefault="008276EB" w:rsidP="008276EB">
      <w:pPr>
        <w:pStyle w:val="ListParagraph"/>
        <w:ind w:left="1440"/>
        <w:jc w:val="both"/>
        <w:rPr>
          <w:rFonts w:ascii="Arial" w:hAnsi="Arial" w:cs="Arial"/>
          <w:sz w:val="20"/>
          <w:lang w:val="ms-MY"/>
        </w:rPr>
      </w:pPr>
    </w:p>
    <w:p w:rsidR="00B03129" w:rsidRDefault="008276EB" w:rsidP="008276EB">
      <w:pPr>
        <w:pStyle w:val="ListParagraph"/>
        <w:numPr>
          <w:ilvl w:val="0"/>
          <w:numId w:val="2"/>
        </w:numPr>
        <w:jc w:val="both"/>
        <w:rPr>
          <w:rFonts w:ascii="Arial" w:hAnsi="Arial" w:cs="Arial"/>
          <w:sz w:val="24"/>
          <w:lang w:val="ms-MY"/>
        </w:rPr>
      </w:pPr>
      <w:r>
        <w:rPr>
          <w:rFonts w:ascii="Arial" w:hAnsi="Arial" w:cs="Arial"/>
          <w:sz w:val="24"/>
          <w:lang w:val="ms-MY"/>
        </w:rPr>
        <w:t>Kontraktor</w:t>
      </w:r>
      <w:r w:rsidRPr="008276EB">
        <w:rPr>
          <w:rFonts w:ascii="Arial" w:hAnsi="Arial" w:cs="Arial"/>
          <w:sz w:val="24"/>
          <w:lang w:val="ms-MY"/>
        </w:rPr>
        <w:t xml:space="preserve"> dinasihatkan bagi memastikan akses yang baik kepada internet dan aktif sekurang-kurangnya 15 minit sebelum taklimat dimulakan.</w:t>
      </w:r>
    </w:p>
    <w:p w:rsidR="008276EB" w:rsidRPr="00B03129" w:rsidRDefault="008276EB" w:rsidP="00B03129">
      <w:pPr>
        <w:pStyle w:val="ListParagraph"/>
        <w:ind w:left="1440"/>
        <w:jc w:val="both"/>
        <w:rPr>
          <w:rFonts w:ascii="Arial" w:hAnsi="Arial" w:cs="Arial"/>
          <w:sz w:val="20"/>
          <w:lang w:val="ms-MY"/>
        </w:rPr>
      </w:pPr>
      <w:r w:rsidRPr="008276EB">
        <w:rPr>
          <w:rFonts w:ascii="Arial" w:hAnsi="Arial" w:cs="Arial"/>
          <w:sz w:val="24"/>
          <w:lang w:val="ms-MY"/>
        </w:rPr>
        <w:t xml:space="preserve"> </w:t>
      </w:r>
    </w:p>
    <w:p w:rsidR="008276EB" w:rsidRDefault="008276EB" w:rsidP="008276EB">
      <w:pPr>
        <w:pStyle w:val="ListParagraph"/>
        <w:numPr>
          <w:ilvl w:val="0"/>
          <w:numId w:val="2"/>
        </w:numPr>
        <w:jc w:val="both"/>
        <w:rPr>
          <w:rFonts w:ascii="Arial" w:hAnsi="Arial" w:cs="Arial"/>
          <w:sz w:val="24"/>
          <w:lang w:val="ms-MY"/>
        </w:rPr>
      </w:pPr>
      <w:r>
        <w:rPr>
          <w:rFonts w:ascii="Arial" w:hAnsi="Arial" w:cs="Arial"/>
          <w:sz w:val="24"/>
          <w:lang w:val="ms-MY"/>
        </w:rPr>
        <w:t>Kontraktor</w:t>
      </w:r>
      <w:r w:rsidRPr="008276EB">
        <w:rPr>
          <w:rFonts w:ascii="Arial" w:hAnsi="Arial" w:cs="Arial"/>
          <w:sz w:val="24"/>
          <w:lang w:val="ms-MY"/>
        </w:rPr>
        <w:t xml:space="preserve"> wajib mengisi senarai kehadiran</w:t>
      </w:r>
      <w:r>
        <w:rPr>
          <w:rFonts w:ascii="Arial" w:hAnsi="Arial" w:cs="Arial"/>
          <w:sz w:val="24"/>
          <w:lang w:val="ms-MY"/>
        </w:rPr>
        <w:t xml:space="preserve"> yang akan diberikan sebelum taklimat bermula</w:t>
      </w:r>
      <w:r w:rsidRPr="008276EB">
        <w:rPr>
          <w:rFonts w:ascii="Arial" w:hAnsi="Arial" w:cs="Arial"/>
          <w:sz w:val="24"/>
          <w:lang w:val="ms-MY"/>
        </w:rPr>
        <w:t xml:space="preserve"> bagi melayakkan syarikat menyertai sebut harga ini.</w:t>
      </w:r>
    </w:p>
    <w:p w:rsidR="00B03129" w:rsidRPr="00B03129" w:rsidRDefault="00B03129" w:rsidP="00B03129">
      <w:pPr>
        <w:pStyle w:val="ListParagraph"/>
        <w:ind w:left="1440"/>
        <w:jc w:val="both"/>
        <w:rPr>
          <w:rFonts w:ascii="Arial" w:hAnsi="Arial" w:cs="Arial"/>
          <w:sz w:val="20"/>
          <w:lang w:val="ms-MY"/>
        </w:rPr>
      </w:pPr>
    </w:p>
    <w:p w:rsidR="008276EB" w:rsidRPr="008276EB" w:rsidRDefault="008276EB" w:rsidP="008276EB">
      <w:pPr>
        <w:pStyle w:val="ListParagraph"/>
        <w:numPr>
          <w:ilvl w:val="0"/>
          <w:numId w:val="2"/>
        </w:numPr>
        <w:jc w:val="both"/>
        <w:rPr>
          <w:rFonts w:ascii="Arial" w:hAnsi="Arial" w:cs="Arial"/>
          <w:sz w:val="24"/>
          <w:lang w:val="ms-MY"/>
        </w:rPr>
      </w:pPr>
      <w:r>
        <w:rPr>
          <w:rFonts w:ascii="Arial" w:hAnsi="Arial" w:cs="Arial"/>
          <w:sz w:val="24"/>
          <w:lang w:val="ms-MY"/>
        </w:rPr>
        <w:t>Kontraktor</w:t>
      </w:r>
      <w:r w:rsidRPr="008276EB">
        <w:rPr>
          <w:rFonts w:ascii="Arial" w:hAnsi="Arial" w:cs="Arial"/>
          <w:sz w:val="24"/>
          <w:lang w:val="ms-MY"/>
        </w:rPr>
        <w:t xml:space="preserve"> perlu mengemelkan </w:t>
      </w:r>
      <w:r>
        <w:rPr>
          <w:rFonts w:ascii="Arial" w:hAnsi="Arial" w:cs="Arial"/>
          <w:sz w:val="24"/>
          <w:lang w:val="ms-MY"/>
        </w:rPr>
        <w:t xml:space="preserve">salinan </w:t>
      </w:r>
      <w:r>
        <w:rPr>
          <w:rFonts w:ascii="Arial" w:hAnsi="Arial" w:cs="Arial"/>
          <w:sz w:val="24"/>
          <w:szCs w:val="24"/>
          <w:lang w:val="ms-MY"/>
        </w:rPr>
        <w:t>Sijil Pendaftaran CIDB</w:t>
      </w:r>
      <w:r w:rsidR="00B03129">
        <w:rPr>
          <w:rFonts w:ascii="Arial" w:hAnsi="Arial" w:cs="Arial"/>
          <w:sz w:val="24"/>
          <w:szCs w:val="24"/>
          <w:lang w:val="ms-MY"/>
        </w:rPr>
        <w:t xml:space="preserve"> </w:t>
      </w:r>
      <w:r>
        <w:rPr>
          <w:rFonts w:ascii="Arial" w:hAnsi="Arial" w:cs="Arial"/>
          <w:sz w:val="24"/>
          <w:szCs w:val="24"/>
          <w:lang w:val="ms-MY"/>
        </w:rPr>
        <w:t>/</w:t>
      </w:r>
      <w:r w:rsidR="00B03129">
        <w:rPr>
          <w:rFonts w:ascii="Arial" w:hAnsi="Arial" w:cs="Arial"/>
          <w:sz w:val="24"/>
          <w:szCs w:val="24"/>
          <w:lang w:val="ms-MY"/>
        </w:rPr>
        <w:t xml:space="preserve"> </w:t>
      </w:r>
      <w:r>
        <w:rPr>
          <w:rFonts w:ascii="Arial" w:hAnsi="Arial" w:cs="Arial"/>
          <w:sz w:val="24"/>
          <w:szCs w:val="24"/>
          <w:lang w:val="ms-MY"/>
        </w:rPr>
        <w:t>Sijil Perolehan Kerja Kerajaan (SPKK)</w:t>
      </w:r>
      <w:r w:rsidR="00B03129">
        <w:rPr>
          <w:rFonts w:ascii="Arial" w:hAnsi="Arial" w:cs="Arial"/>
          <w:sz w:val="24"/>
          <w:szCs w:val="24"/>
          <w:lang w:val="ms-MY"/>
        </w:rPr>
        <w:t xml:space="preserve"> / </w:t>
      </w:r>
      <w:r>
        <w:rPr>
          <w:rFonts w:ascii="Arial" w:hAnsi="Arial" w:cs="Arial"/>
          <w:sz w:val="24"/>
          <w:szCs w:val="24"/>
          <w:lang w:val="ms-MY"/>
        </w:rPr>
        <w:t>Pendaftaran Pusat Khidmat Kontraktor (PKK) sebagai bukti syarikat mematuhi kelayakan yang ditetapkan</w:t>
      </w:r>
      <w:r w:rsidRPr="008276EB">
        <w:rPr>
          <w:rFonts w:ascii="Arial" w:hAnsi="Arial" w:cs="Arial"/>
          <w:sz w:val="24"/>
          <w:lang w:val="ms-MY"/>
        </w:rPr>
        <w:t xml:space="preserve"> dan Salinan Kad Pengenalan (dipalang) sebagai bukti penama atau pemilik syarikat apabila diminta. Slip pengesahan kehadiran akan diemelkan semula kepada penyebut harga dan perlu diserahkan bersama Dokumen Sebut Harga sebagai pembuktian kehadiran penyebut harga ke taklimat.</w:t>
      </w:r>
    </w:p>
    <w:p w:rsidR="003B4A8E" w:rsidRPr="00B03129" w:rsidRDefault="003B4A8E" w:rsidP="003B4A8E">
      <w:pPr>
        <w:pStyle w:val="ListParagraph"/>
        <w:ind w:left="1440"/>
        <w:jc w:val="both"/>
        <w:rPr>
          <w:rFonts w:ascii="Arial" w:hAnsi="Arial" w:cs="Arial"/>
          <w:sz w:val="20"/>
          <w:lang w:val="ms-MY"/>
        </w:rPr>
      </w:pPr>
    </w:p>
    <w:p w:rsidR="00F8267E" w:rsidRDefault="00F8267E" w:rsidP="00DB54FF">
      <w:pPr>
        <w:pStyle w:val="ListParagraph"/>
        <w:numPr>
          <w:ilvl w:val="0"/>
          <w:numId w:val="3"/>
        </w:numPr>
        <w:ind w:left="284" w:hanging="284"/>
        <w:jc w:val="both"/>
        <w:rPr>
          <w:rFonts w:ascii="Arial" w:hAnsi="Arial" w:cs="Arial"/>
          <w:sz w:val="24"/>
          <w:lang w:val="ms-MY"/>
        </w:rPr>
      </w:pPr>
      <w:r w:rsidRPr="00F8267E">
        <w:rPr>
          <w:rFonts w:ascii="Arial" w:hAnsi="Arial" w:cs="Arial"/>
          <w:sz w:val="24"/>
          <w:lang w:val="ms-MY"/>
        </w:rPr>
        <w:t xml:space="preserve">Dokumen Tawaran yang telah disempurnakan hendaklah dimasukkan ke dalam sampul yang berlakri dan dimasukkan ke dalam Peti Sebut Harga di Jabatan Kehakiman Syariah Selangor sebelum jam </w:t>
      </w:r>
      <w:r w:rsidRPr="00F8267E">
        <w:rPr>
          <w:rFonts w:ascii="Arial" w:hAnsi="Arial" w:cs="Arial"/>
          <w:b/>
          <w:sz w:val="24"/>
          <w:lang w:val="ms-MY"/>
        </w:rPr>
        <w:t>12.00 Tengah hari</w:t>
      </w:r>
      <w:r w:rsidRPr="00F8267E">
        <w:rPr>
          <w:rFonts w:ascii="Arial" w:hAnsi="Arial" w:cs="Arial"/>
          <w:sz w:val="24"/>
          <w:lang w:val="ms-MY"/>
        </w:rPr>
        <w:t xml:space="preserve"> pada tarikh yang ditetapkan seperti di atas.</w:t>
      </w:r>
    </w:p>
    <w:p w:rsidR="00F8267E" w:rsidRPr="00B03129" w:rsidRDefault="00F8267E" w:rsidP="00F8267E">
      <w:pPr>
        <w:pStyle w:val="ListParagraph"/>
        <w:ind w:left="284"/>
        <w:jc w:val="both"/>
        <w:rPr>
          <w:rFonts w:ascii="Arial" w:hAnsi="Arial" w:cs="Arial"/>
          <w:sz w:val="20"/>
          <w:lang w:val="ms-MY"/>
        </w:rPr>
      </w:pPr>
    </w:p>
    <w:p w:rsidR="00F8267E" w:rsidRPr="00F8267E" w:rsidRDefault="00F8267E" w:rsidP="00DB54FF">
      <w:pPr>
        <w:pStyle w:val="ListParagraph"/>
        <w:numPr>
          <w:ilvl w:val="0"/>
          <w:numId w:val="3"/>
        </w:numPr>
        <w:ind w:left="284" w:hanging="284"/>
        <w:jc w:val="both"/>
        <w:rPr>
          <w:rFonts w:ascii="Arial" w:hAnsi="Arial" w:cs="Arial"/>
          <w:sz w:val="28"/>
          <w:lang w:val="ms-MY"/>
        </w:rPr>
      </w:pPr>
      <w:r w:rsidRPr="00F8267E">
        <w:rPr>
          <w:rFonts w:ascii="Arial" w:hAnsi="Arial" w:cs="Arial"/>
          <w:sz w:val="24"/>
          <w:lang w:val="ms-MY"/>
        </w:rPr>
        <w:t>Jabatan Kehakiman Syariah Selangor tidak akan menerima mana-mana tawaran yang lewat dan tidak terikat untuk menerima mana-mana tawaran yang dikemukakan.</w:t>
      </w:r>
    </w:p>
    <w:p w:rsidR="00F8267E" w:rsidRPr="00B03129" w:rsidRDefault="00F8267E" w:rsidP="00F8267E">
      <w:pPr>
        <w:pStyle w:val="ListParagraph"/>
        <w:ind w:left="284"/>
        <w:jc w:val="both"/>
        <w:rPr>
          <w:rFonts w:ascii="Arial" w:hAnsi="Arial" w:cs="Arial"/>
          <w:sz w:val="20"/>
          <w:lang w:val="ms-MY"/>
        </w:rPr>
      </w:pPr>
    </w:p>
    <w:p w:rsidR="00F8267E" w:rsidRPr="00F8267E" w:rsidRDefault="00F8267E" w:rsidP="00DB54FF">
      <w:pPr>
        <w:pStyle w:val="ListParagraph"/>
        <w:numPr>
          <w:ilvl w:val="0"/>
          <w:numId w:val="3"/>
        </w:numPr>
        <w:ind w:left="284" w:hanging="284"/>
        <w:jc w:val="both"/>
        <w:rPr>
          <w:rFonts w:ascii="Arial" w:hAnsi="Arial" w:cs="Arial"/>
          <w:sz w:val="28"/>
          <w:lang w:val="ms-MY"/>
        </w:rPr>
      </w:pPr>
      <w:r w:rsidRPr="00F8267E">
        <w:rPr>
          <w:rFonts w:ascii="Arial" w:eastAsia="Arial Unicode MS" w:hAnsi="Arial" w:cs="Arial"/>
          <w:sz w:val="24"/>
          <w:lang w:val="ms-MY"/>
        </w:rPr>
        <w:t xml:space="preserve">Dokumen Sebut harga boleh diperolehi secara dalam talian melalui laman sesawang     </w:t>
      </w:r>
      <w:hyperlink r:id="rId9" w:history="1">
        <w:r w:rsidRPr="00F8267E">
          <w:rPr>
            <w:rStyle w:val="Hyperlink"/>
            <w:rFonts w:ascii="Arial" w:hAnsi="Arial" w:cs="Arial"/>
            <w:sz w:val="24"/>
          </w:rPr>
          <w:t>https://tender.selangor.my/</w:t>
        </w:r>
      </w:hyperlink>
      <w:r w:rsidRPr="00F8267E">
        <w:rPr>
          <w:rFonts w:ascii="Arial" w:hAnsi="Arial" w:cs="Arial"/>
          <w:sz w:val="24"/>
        </w:rPr>
        <w:t xml:space="preserve"> </w:t>
      </w:r>
      <w:r w:rsidRPr="00F8267E">
        <w:rPr>
          <w:rFonts w:ascii="Arial" w:eastAsia="Arial Unicode MS" w:hAnsi="Arial" w:cs="Arial"/>
          <w:color w:val="000000"/>
          <w:sz w:val="24"/>
          <w:lang w:val="ms-MY"/>
        </w:rPr>
        <w:t xml:space="preserve">dengan harga RM10.00. </w:t>
      </w:r>
      <w:r w:rsidRPr="00F8267E">
        <w:rPr>
          <w:rFonts w:ascii="Arial" w:eastAsia="Arial Unicode MS" w:hAnsi="Arial" w:cs="Arial"/>
          <w:sz w:val="24"/>
          <w:lang w:val="ms-MY"/>
        </w:rPr>
        <w:t xml:space="preserve">Dokumen Sebut harga boleh dimuat turun sekurang-kurangnya dua jam setelah </w:t>
      </w:r>
      <w:r w:rsidR="00090EBE">
        <w:rPr>
          <w:rFonts w:ascii="Arial" w:eastAsia="Arial Unicode MS" w:hAnsi="Arial" w:cs="Arial"/>
          <w:sz w:val="24"/>
          <w:lang w:val="ms-MY"/>
        </w:rPr>
        <w:t>kontraktor</w:t>
      </w:r>
      <w:r w:rsidRPr="00F8267E">
        <w:rPr>
          <w:rFonts w:ascii="Arial" w:eastAsia="Arial Unicode MS" w:hAnsi="Arial" w:cs="Arial"/>
          <w:sz w:val="24"/>
          <w:lang w:val="ms-MY"/>
        </w:rPr>
        <w:t xml:space="preserve"> selesai menghadiri Taklimat.</w:t>
      </w:r>
    </w:p>
    <w:p w:rsidR="00E26406" w:rsidRPr="00B03129" w:rsidRDefault="00E26406" w:rsidP="00F8267E">
      <w:pPr>
        <w:pStyle w:val="ListParagraph"/>
        <w:ind w:left="284"/>
        <w:jc w:val="both"/>
        <w:rPr>
          <w:rFonts w:ascii="Arial" w:hAnsi="Arial" w:cs="Arial"/>
          <w:sz w:val="20"/>
          <w:lang w:val="ms-MY"/>
        </w:rPr>
      </w:pPr>
    </w:p>
    <w:p w:rsidR="00F8267E" w:rsidRPr="00F8267E" w:rsidRDefault="00F8267E" w:rsidP="00DB54FF">
      <w:pPr>
        <w:pStyle w:val="ListParagraph"/>
        <w:numPr>
          <w:ilvl w:val="0"/>
          <w:numId w:val="3"/>
        </w:numPr>
        <w:ind w:left="284" w:hanging="284"/>
        <w:jc w:val="both"/>
        <w:rPr>
          <w:rFonts w:ascii="Arial" w:hAnsi="Arial" w:cs="Arial"/>
          <w:sz w:val="28"/>
          <w:lang w:val="ms-MY"/>
        </w:rPr>
      </w:pPr>
      <w:r w:rsidRPr="00F8267E">
        <w:rPr>
          <w:rFonts w:ascii="Arial" w:eastAsia="Arial Unicode MS" w:hAnsi="Arial" w:cs="Arial"/>
          <w:color w:val="000000"/>
          <w:sz w:val="24"/>
          <w:lang w:val="ms-MY"/>
        </w:rPr>
        <w:t xml:space="preserve">Adalah menjadi tanggungjawab setiap </w:t>
      </w:r>
      <w:r>
        <w:rPr>
          <w:rFonts w:ascii="Arial" w:hAnsi="Arial" w:cs="Arial"/>
          <w:sz w:val="24"/>
          <w:lang w:val="ms-MY"/>
        </w:rPr>
        <w:t>kontraktor</w:t>
      </w:r>
      <w:r w:rsidRPr="00F8267E">
        <w:rPr>
          <w:rFonts w:ascii="Arial" w:hAnsi="Arial" w:cs="Arial"/>
          <w:sz w:val="24"/>
          <w:lang w:val="ms-MY"/>
        </w:rPr>
        <w:t xml:space="preserve"> </w:t>
      </w:r>
      <w:r w:rsidRPr="00F8267E">
        <w:rPr>
          <w:rFonts w:ascii="Arial" w:eastAsia="Arial Unicode MS" w:hAnsi="Arial" w:cs="Arial"/>
          <w:color w:val="000000"/>
          <w:sz w:val="24"/>
          <w:lang w:val="ms-MY"/>
        </w:rPr>
        <w:t xml:space="preserve">bagi memastikan akaun syarikat di Unit Perancang Ekonomi Negeri Selangor (UPEN) aktif bagi mengelakkan kesulitan membeli Dokumen Sebut Harga. Sekiranya </w:t>
      </w:r>
      <w:r>
        <w:rPr>
          <w:rFonts w:ascii="Arial" w:eastAsia="Arial Unicode MS" w:hAnsi="Arial" w:cs="Arial"/>
          <w:color w:val="000000"/>
          <w:sz w:val="24"/>
          <w:lang w:val="ms-MY"/>
        </w:rPr>
        <w:t>kontraktor</w:t>
      </w:r>
      <w:r w:rsidRPr="00F8267E">
        <w:rPr>
          <w:rFonts w:ascii="Arial" w:eastAsia="Arial Unicode MS" w:hAnsi="Arial" w:cs="Arial"/>
          <w:color w:val="000000"/>
          <w:sz w:val="24"/>
          <w:lang w:val="ms-MY"/>
        </w:rPr>
        <w:t xml:space="preserve"> tidak dapat membeli dokumen setelah dua jam menghadiri taklimat dan setelah mengaktifkan keahlian, </w:t>
      </w:r>
      <w:r>
        <w:rPr>
          <w:rFonts w:ascii="Arial" w:eastAsia="Arial Unicode MS" w:hAnsi="Arial" w:cs="Arial"/>
          <w:color w:val="000000"/>
          <w:sz w:val="24"/>
          <w:lang w:val="ms-MY"/>
        </w:rPr>
        <w:t>kontraktor</w:t>
      </w:r>
      <w:r w:rsidRPr="00F8267E">
        <w:rPr>
          <w:rFonts w:ascii="Arial" w:eastAsia="Arial Unicode MS" w:hAnsi="Arial" w:cs="Arial"/>
          <w:color w:val="000000"/>
          <w:sz w:val="24"/>
          <w:lang w:val="ms-MY"/>
        </w:rPr>
        <w:t xml:space="preserve"> boleh menghubungi Unit Perolehan JAKESS di talian </w:t>
      </w:r>
      <w:r w:rsidRPr="00F8267E">
        <w:rPr>
          <w:rFonts w:ascii="Arial" w:eastAsia="Arial Unicode MS" w:hAnsi="Arial" w:cs="Arial"/>
          <w:b/>
          <w:sz w:val="24"/>
          <w:lang w:val="ms-MY"/>
        </w:rPr>
        <w:t>0</w:t>
      </w:r>
      <w:r w:rsidRPr="00F8267E">
        <w:rPr>
          <w:rFonts w:ascii="Arial" w:hAnsi="Arial" w:cs="Arial"/>
          <w:b/>
          <w:sz w:val="24"/>
          <w:lang w:val="ms-MY"/>
        </w:rPr>
        <w:t>3-55191291 (1132)</w:t>
      </w:r>
      <w:r w:rsidRPr="00F8267E">
        <w:rPr>
          <w:rFonts w:ascii="Arial" w:eastAsia="Arial Unicode MS" w:hAnsi="Arial" w:cs="Arial"/>
          <w:color w:val="000000"/>
          <w:sz w:val="24"/>
          <w:lang w:val="ms-MY"/>
        </w:rPr>
        <w:t>. Walau bagaimanapun, sebarang masalah teknikal atau kemaskini maklumat syarikat boleh menghubungi:</w:t>
      </w:r>
    </w:p>
    <w:p w:rsidR="00F8267E" w:rsidRPr="0055034C" w:rsidRDefault="00F8267E" w:rsidP="00F8267E">
      <w:pPr>
        <w:jc w:val="both"/>
        <w:rPr>
          <w:rFonts w:ascii="Arial" w:eastAsia="Arial Unicode MS" w:hAnsi="Arial" w:cs="Arial"/>
          <w:color w:val="000000"/>
          <w:lang w:val="ms-MY"/>
        </w:rPr>
      </w:pPr>
    </w:p>
    <w:p w:rsidR="00F8267E" w:rsidRDefault="00F8267E" w:rsidP="00F8267E">
      <w:pPr>
        <w:ind w:left="1418"/>
        <w:jc w:val="both"/>
        <w:rPr>
          <w:rFonts w:ascii="Arial" w:eastAsia="Arial Unicode MS" w:hAnsi="Arial" w:cs="Arial"/>
          <w:b/>
          <w:bCs/>
          <w:color w:val="000000"/>
          <w:lang w:val="ms-MY"/>
        </w:rPr>
      </w:pPr>
      <w:r w:rsidRPr="00B453BE">
        <w:rPr>
          <w:rFonts w:ascii="Arial" w:eastAsia="Arial Unicode MS" w:hAnsi="Arial" w:cs="Arial"/>
          <w:b/>
          <w:bCs/>
          <w:color w:val="000000"/>
          <w:lang w:val="ms-MY"/>
        </w:rPr>
        <w:t>Bahagian Pengurusa</w:t>
      </w:r>
      <w:r>
        <w:rPr>
          <w:rFonts w:ascii="Arial" w:eastAsia="Arial Unicode MS" w:hAnsi="Arial" w:cs="Arial"/>
          <w:b/>
          <w:bCs/>
          <w:color w:val="000000"/>
          <w:lang w:val="ms-MY"/>
        </w:rPr>
        <w:t xml:space="preserve">n Maklumat ( T e k n i k a l ) </w:t>
      </w:r>
    </w:p>
    <w:p w:rsidR="00F8267E" w:rsidRDefault="00F8267E" w:rsidP="00F8267E">
      <w:pPr>
        <w:jc w:val="both"/>
        <w:rPr>
          <w:rFonts w:ascii="Arial" w:eastAsia="Arial Unicode MS" w:hAnsi="Arial" w:cs="Arial"/>
          <w:color w:val="000000"/>
          <w:lang w:val="ms-MY"/>
        </w:rPr>
      </w:pPr>
      <w:r>
        <w:rPr>
          <w:rFonts w:ascii="Arial" w:eastAsia="Arial Unicode MS" w:hAnsi="Arial" w:cs="Arial"/>
          <w:color w:val="000000"/>
          <w:lang w:val="ms-MY"/>
        </w:rPr>
        <w:tab/>
      </w:r>
      <w:r>
        <w:rPr>
          <w:rFonts w:ascii="Arial" w:eastAsia="Arial Unicode MS" w:hAnsi="Arial" w:cs="Arial"/>
          <w:color w:val="000000"/>
          <w:lang w:val="ms-MY"/>
        </w:rPr>
        <w:tab/>
      </w:r>
      <w:r w:rsidRPr="00B453BE">
        <w:rPr>
          <w:rFonts w:ascii="Arial" w:eastAsia="Arial Unicode MS" w:hAnsi="Arial" w:cs="Arial"/>
          <w:color w:val="000000"/>
          <w:lang w:val="ms-MY"/>
        </w:rPr>
        <w:t>Tingkat 2 (BPM) , 03-55447557 / 03-55447796 (Teknikal)</w:t>
      </w:r>
    </w:p>
    <w:p w:rsidR="00F8267E" w:rsidRDefault="00F8267E" w:rsidP="00F8267E">
      <w:pPr>
        <w:rPr>
          <w:rFonts w:ascii="Arial" w:eastAsia="Arial Unicode MS" w:hAnsi="Arial" w:cs="Arial"/>
          <w:color w:val="000000"/>
          <w:lang w:val="ms-MY"/>
        </w:rPr>
      </w:pPr>
      <w:r>
        <w:rPr>
          <w:rFonts w:ascii="Arial" w:eastAsia="Arial Unicode MS" w:hAnsi="Arial" w:cs="Arial"/>
          <w:color w:val="000000"/>
          <w:lang w:val="ms-MY"/>
        </w:rPr>
        <w:tab/>
      </w:r>
      <w:r>
        <w:rPr>
          <w:rFonts w:ascii="Arial" w:eastAsia="Arial Unicode MS" w:hAnsi="Arial" w:cs="Arial"/>
          <w:color w:val="000000"/>
          <w:lang w:val="ms-MY"/>
        </w:rPr>
        <w:tab/>
      </w:r>
      <w:r w:rsidRPr="00B453BE">
        <w:rPr>
          <w:rFonts w:ascii="Arial" w:eastAsia="Arial Unicode MS" w:hAnsi="Arial" w:cs="Arial"/>
          <w:color w:val="000000"/>
          <w:lang w:val="ms-MY"/>
        </w:rPr>
        <w:t>Bangunan Sultan Salahuddin Abdul Aziz Shah</w:t>
      </w:r>
      <w:r w:rsidRPr="00B453BE">
        <w:rPr>
          <w:rFonts w:ascii="Arial" w:eastAsia="Arial Unicode MS" w:hAnsi="Arial" w:cs="Arial"/>
          <w:color w:val="000000"/>
          <w:lang w:val="ms-MY"/>
        </w:rPr>
        <w:br/>
      </w:r>
      <w:r>
        <w:rPr>
          <w:rFonts w:ascii="Arial" w:eastAsia="Arial Unicode MS" w:hAnsi="Arial" w:cs="Arial"/>
          <w:color w:val="000000"/>
          <w:lang w:val="ms-MY"/>
        </w:rPr>
        <w:tab/>
      </w:r>
      <w:r>
        <w:rPr>
          <w:rFonts w:ascii="Arial" w:eastAsia="Arial Unicode MS" w:hAnsi="Arial" w:cs="Arial"/>
          <w:color w:val="000000"/>
          <w:lang w:val="ms-MY"/>
        </w:rPr>
        <w:tab/>
      </w:r>
      <w:r w:rsidRPr="00B453BE">
        <w:rPr>
          <w:rFonts w:ascii="Arial" w:eastAsia="Arial Unicode MS" w:hAnsi="Arial" w:cs="Arial"/>
          <w:color w:val="000000"/>
          <w:lang w:val="ms-MY"/>
        </w:rPr>
        <w:t>40503 Shah Alam. Selangor Darul Ehsan</w:t>
      </w:r>
      <w:r>
        <w:rPr>
          <w:rFonts w:ascii="Arial" w:eastAsia="Arial Unicode MS" w:hAnsi="Arial" w:cs="Arial"/>
          <w:color w:val="000000"/>
          <w:lang w:val="ms-MY"/>
        </w:rPr>
        <w:t>.</w:t>
      </w:r>
    </w:p>
    <w:p w:rsidR="00F8267E" w:rsidRPr="00D50BFC" w:rsidRDefault="00F8267E" w:rsidP="00F8267E">
      <w:pPr>
        <w:jc w:val="both"/>
        <w:rPr>
          <w:rFonts w:ascii="Arial" w:eastAsia="Arial Unicode MS" w:hAnsi="Arial" w:cs="Arial"/>
          <w:b/>
          <w:bCs/>
          <w:color w:val="000000"/>
          <w:sz w:val="10"/>
          <w:lang w:val="ms-MY"/>
        </w:rPr>
      </w:pPr>
    </w:p>
    <w:p w:rsidR="00F8267E" w:rsidRDefault="00F8267E" w:rsidP="00F8267E">
      <w:pPr>
        <w:jc w:val="both"/>
        <w:rPr>
          <w:rFonts w:ascii="Arial" w:eastAsia="Arial Unicode MS" w:hAnsi="Arial" w:cs="Arial"/>
          <w:b/>
          <w:bCs/>
          <w:color w:val="000000"/>
          <w:lang w:val="ms-MY"/>
        </w:rPr>
      </w:pPr>
      <w:r>
        <w:rPr>
          <w:rFonts w:ascii="Arial" w:eastAsia="Arial Unicode MS" w:hAnsi="Arial" w:cs="Arial"/>
          <w:b/>
          <w:bCs/>
          <w:color w:val="000000"/>
          <w:lang w:val="ms-MY"/>
        </w:rPr>
        <w:tab/>
      </w:r>
      <w:r>
        <w:rPr>
          <w:rFonts w:ascii="Arial" w:eastAsia="Arial Unicode MS" w:hAnsi="Arial" w:cs="Arial"/>
          <w:b/>
          <w:bCs/>
          <w:color w:val="000000"/>
          <w:lang w:val="ms-MY"/>
        </w:rPr>
        <w:tab/>
        <w:t>atau</w:t>
      </w:r>
      <w:r w:rsidRPr="00B453BE">
        <w:rPr>
          <w:rFonts w:ascii="Arial" w:eastAsia="Arial Unicode MS" w:hAnsi="Arial" w:cs="Arial"/>
          <w:b/>
          <w:bCs/>
          <w:color w:val="000000"/>
          <w:lang w:val="ms-MY"/>
        </w:rPr>
        <w:t xml:space="preserve"> </w:t>
      </w:r>
    </w:p>
    <w:p w:rsidR="00F8267E" w:rsidRPr="00D50BFC" w:rsidRDefault="00F8267E" w:rsidP="00F8267E">
      <w:pPr>
        <w:jc w:val="both"/>
        <w:rPr>
          <w:rFonts w:ascii="Arial" w:eastAsia="Arial Unicode MS" w:hAnsi="Arial" w:cs="Arial"/>
          <w:b/>
          <w:bCs/>
          <w:color w:val="000000"/>
          <w:sz w:val="10"/>
          <w:lang w:val="ms-MY"/>
        </w:rPr>
      </w:pPr>
    </w:p>
    <w:p w:rsidR="00F8267E" w:rsidRPr="00B453BE" w:rsidRDefault="00F8267E" w:rsidP="00F8267E">
      <w:pPr>
        <w:jc w:val="both"/>
        <w:rPr>
          <w:rFonts w:ascii="Arial" w:eastAsia="Arial Unicode MS" w:hAnsi="Arial" w:cs="Arial"/>
          <w:b/>
          <w:bCs/>
          <w:color w:val="000000"/>
          <w:lang w:val="ms-MY"/>
        </w:rPr>
      </w:pPr>
      <w:r>
        <w:rPr>
          <w:rFonts w:ascii="Arial" w:eastAsia="Arial Unicode MS" w:hAnsi="Arial" w:cs="Arial"/>
          <w:b/>
          <w:bCs/>
          <w:color w:val="000000"/>
          <w:lang w:val="ms-MY"/>
        </w:rPr>
        <w:tab/>
      </w:r>
      <w:r>
        <w:rPr>
          <w:rFonts w:ascii="Arial" w:eastAsia="Arial Unicode MS" w:hAnsi="Arial" w:cs="Arial"/>
          <w:b/>
          <w:bCs/>
          <w:color w:val="000000"/>
          <w:lang w:val="ms-MY"/>
        </w:rPr>
        <w:tab/>
      </w:r>
      <w:r w:rsidRPr="00B453BE">
        <w:rPr>
          <w:rFonts w:ascii="Arial" w:eastAsia="Arial Unicode MS" w:hAnsi="Arial" w:cs="Arial"/>
          <w:b/>
          <w:bCs/>
          <w:color w:val="000000"/>
          <w:lang w:val="ms-MY"/>
        </w:rPr>
        <w:t>Unit Perancang Ekonomi Negeri ( Pendaftaran )</w:t>
      </w:r>
    </w:p>
    <w:p w:rsidR="00F8267E" w:rsidRDefault="00F8267E" w:rsidP="00F8267E">
      <w:pPr>
        <w:rPr>
          <w:rFonts w:ascii="Arial" w:eastAsia="Arial Unicode MS" w:hAnsi="Arial" w:cs="Arial"/>
          <w:color w:val="000000"/>
          <w:lang w:val="ms-MY"/>
        </w:rPr>
      </w:pPr>
      <w:r>
        <w:rPr>
          <w:rFonts w:ascii="Arial" w:eastAsia="Arial Unicode MS" w:hAnsi="Arial" w:cs="Arial"/>
          <w:color w:val="000000"/>
          <w:lang w:val="ms-MY"/>
        </w:rPr>
        <w:tab/>
      </w:r>
      <w:r>
        <w:rPr>
          <w:rFonts w:ascii="Arial" w:eastAsia="Arial Unicode MS" w:hAnsi="Arial" w:cs="Arial"/>
          <w:color w:val="000000"/>
          <w:lang w:val="ms-MY"/>
        </w:rPr>
        <w:tab/>
      </w:r>
      <w:r w:rsidRPr="00B453BE">
        <w:rPr>
          <w:rFonts w:ascii="Arial" w:eastAsia="Arial Unicode MS" w:hAnsi="Arial" w:cs="Arial"/>
          <w:color w:val="000000"/>
          <w:lang w:val="ms-MY"/>
        </w:rPr>
        <w:t>Tingkat 4 (UPEN) , 03-55447100 / 03-55212326 (Pendaftaran/Kemaskini)</w:t>
      </w:r>
      <w:r w:rsidRPr="00B453BE">
        <w:rPr>
          <w:rFonts w:ascii="Arial" w:eastAsia="Arial Unicode MS" w:hAnsi="Arial" w:cs="Arial"/>
          <w:color w:val="000000"/>
          <w:lang w:val="ms-MY"/>
        </w:rPr>
        <w:br/>
      </w:r>
      <w:r>
        <w:rPr>
          <w:rFonts w:ascii="Arial" w:eastAsia="Arial Unicode MS" w:hAnsi="Arial" w:cs="Arial"/>
          <w:color w:val="000000"/>
          <w:lang w:val="ms-MY"/>
        </w:rPr>
        <w:tab/>
      </w:r>
      <w:r>
        <w:rPr>
          <w:rFonts w:ascii="Arial" w:eastAsia="Arial Unicode MS" w:hAnsi="Arial" w:cs="Arial"/>
          <w:color w:val="000000"/>
          <w:lang w:val="ms-MY"/>
        </w:rPr>
        <w:tab/>
      </w:r>
      <w:r w:rsidRPr="00B453BE">
        <w:rPr>
          <w:rFonts w:ascii="Arial" w:eastAsia="Arial Unicode MS" w:hAnsi="Arial" w:cs="Arial"/>
          <w:color w:val="000000"/>
          <w:lang w:val="ms-MY"/>
        </w:rPr>
        <w:t>Bangunan Sultan Salahuddin Abdul Aziz Shah</w:t>
      </w:r>
      <w:r w:rsidRPr="00B453BE">
        <w:rPr>
          <w:rFonts w:ascii="Arial" w:eastAsia="Arial Unicode MS" w:hAnsi="Arial" w:cs="Arial"/>
          <w:color w:val="000000"/>
          <w:lang w:val="ms-MY"/>
        </w:rPr>
        <w:br/>
      </w:r>
      <w:r>
        <w:rPr>
          <w:rFonts w:ascii="Arial" w:eastAsia="Arial Unicode MS" w:hAnsi="Arial" w:cs="Arial"/>
          <w:color w:val="000000"/>
          <w:lang w:val="ms-MY"/>
        </w:rPr>
        <w:tab/>
      </w:r>
      <w:r>
        <w:rPr>
          <w:rFonts w:ascii="Arial" w:eastAsia="Arial Unicode MS" w:hAnsi="Arial" w:cs="Arial"/>
          <w:color w:val="000000"/>
          <w:lang w:val="ms-MY"/>
        </w:rPr>
        <w:tab/>
      </w:r>
      <w:r w:rsidRPr="00B453BE">
        <w:rPr>
          <w:rFonts w:ascii="Arial" w:eastAsia="Arial Unicode MS" w:hAnsi="Arial" w:cs="Arial"/>
          <w:color w:val="000000"/>
          <w:lang w:val="ms-MY"/>
        </w:rPr>
        <w:t>40503 Shah Alam. Selangor Darul Ehsan</w:t>
      </w:r>
      <w:r>
        <w:rPr>
          <w:rFonts w:ascii="Arial" w:eastAsia="Arial Unicode MS" w:hAnsi="Arial" w:cs="Arial"/>
          <w:color w:val="000000"/>
          <w:lang w:val="ms-MY"/>
        </w:rPr>
        <w:t>.</w:t>
      </w:r>
    </w:p>
    <w:p w:rsidR="00501DEE" w:rsidRPr="00501DEE" w:rsidRDefault="00501DEE" w:rsidP="00501DEE">
      <w:pPr>
        <w:pStyle w:val="ListParagraph"/>
        <w:rPr>
          <w:rFonts w:ascii="Arial" w:hAnsi="Arial" w:cs="Arial"/>
          <w:sz w:val="28"/>
          <w:lang w:val="ms-MY"/>
        </w:rPr>
      </w:pPr>
    </w:p>
    <w:p w:rsidR="00712076" w:rsidRPr="00501DEE" w:rsidRDefault="00712076" w:rsidP="00DB54FF">
      <w:pPr>
        <w:pStyle w:val="ListParagraph"/>
        <w:numPr>
          <w:ilvl w:val="0"/>
          <w:numId w:val="4"/>
        </w:numPr>
        <w:ind w:left="284" w:hanging="284"/>
        <w:rPr>
          <w:rFonts w:ascii="Arial" w:hAnsi="Arial" w:cs="Arial"/>
          <w:sz w:val="28"/>
          <w:lang w:val="ms-MY"/>
        </w:rPr>
      </w:pPr>
      <w:r w:rsidRPr="00501DEE">
        <w:rPr>
          <w:rFonts w:ascii="Arial" w:eastAsia="Arial Unicode MS" w:hAnsi="Arial" w:cs="Arial"/>
          <w:sz w:val="24"/>
          <w:lang w:val="ms-MY"/>
        </w:rPr>
        <w:t>Dokumen sebut</w:t>
      </w:r>
      <w:r w:rsidR="002F20C3" w:rsidRPr="00501DEE">
        <w:rPr>
          <w:rFonts w:ascii="Arial" w:eastAsia="Arial Unicode MS" w:hAnsi="Arial" w:cs="Arial"/>
          <w:sz w:val="24"/>
          <w:lang w:val="ms-MY"/>
        </w:rPr>
        <w:t xml:space="preserve"> </w:t>
      </w:r>
      <w:r w:rsidRPr="00501DEE">
        <w:rPr>
          <w:rFonts w:ascii="Arial" w:eastAsia="Arial Unicode MS" w:hAnsi="Arial" w:cs="Arial"/>
          <w:sz w:val="24"/>
          <w:lang w:val="ms-MY"/>
        </w:rPr>
        <w:t xml:space="preserve">harga yang telah lengkap diisi hendaklah dihantar ke alamat seperti di bawah: </w:t>
      </w:r>
    </w:p>
    <w:p w:rsidR="00712076" w:rsidRPr="007E6F8C" w:rsidRDefault="00712076" w:rsidP="00712076">
      <w:pPr>
        <w:ind w:left="1440" w:firstLine="720"/>
        <w:jc w:val="both"/>
        <w:rPr>
          <w:rFonts w:ascii="Arial" w:eastAsia="Arial Unicode MS" w:hAnsi="Arial" w:cs="Arial"/>
          <w:b/>
          <w:lang w:val="ms-MY"/>
        </w:rPr>
      </w:pPr>
      <w:r w:rsidRPr="007E6F8C">
        <w:rPr>
          <w:rFonts w:ascii="Arial" w:eastAsia="Arial Unicode MS" w:hAnsi="Arial" w:cs="Arial"/>
          <w:b/>
          <w:lang w:val="ms-MY"/>
        </w:rPr>
        <w:t>Unit Perolehan,</w:t>
      </w:r>
    </w:p>
    <w:p w:rsidR="00712076" w:rsidRPr="007E6F8C" w:rsidRDefault="00712076" w:rsidP="00712076">
      <w:pPr>
        <w:ind w:left="1440" w:firstLine="720"/>
        <w:jc w:val="both"/>
        <w:rPr>
          <w:rFonts w:ascii="Arial" w:eastAsia="Arial Unicode MS" w:hAnsi="Arial" w:cs="Arial"/>
          <w:b/>
          <w:lang w:val="ms-MY"/>
        </w:rPr>
      </w:pPr>
      <w:r w:rsidRPr="007E6F8C">
        <w:rPr>
          <w:rFonts w:ascii="Arial" w:eastAsia="Arial Unicode MS" w:hAnsi="Arial" w:cs="Arial"/>
          <w:b/>
          <w:lang w:val="ms-MY"/>
        </w:rPr>
        <w:t xml:space="preserve">Jabatan Kehakiman Syariah Negeri Selangor, </w:t>
      </w:r>
    </w:p>
    <w:p w:rsidR="00712076" w:rsidRPr="007E6F8C" w:rsidRDefault="00712076" w:rsidP="00712076">
      <w:pPr>
        <w:jc w:val="both"/>
        <w:rPr>
          <w:rFonts w:ascii="Arial" w:eastAsia="Arial Unicode MS" w:hAnsi="Arial" w:cs="Arial"/>
          <w:b/>
          <w:lang w:val="ms-MY"/>
        </w:rPr>
      </w:pPr>
      <w:r w:rsidRPr="007E6F8C">
        <w:rPr>
          <w:rFonts w:ascii="Arial" w:eastAsia="Arial Unicode MS" w:hAnsi="Arial" w:cs="Arial"/>
          <w:b/>
          <w:lang w:val="ms-MY"/>
        </w:rPr>
        <w:tab/>
      </w:r>
      <w:r w:rsidRPr="007E6F8C">
        <w:rPr>
          <w:rFonts w:ascii="Arial" w:eastAsia="Arial Unicode MS" w:hAnsi="Arial" w:cs="Arial"/>
          <w:b/>
          <w:lang w:val="ms-MY"/>
        </w:rPr>
        <w:tab/>
      </w:r>
      <w:r w:rsidRPr="007E6F8C">
        <w:rPr>
          <w:rFonts w:ascii="Arial" w:eastAsia="Arial Unicode MS" w:hAnsi="Arial" w:cs="Arial"/>
          <w:b/>
          <w:lang w:val="ms-MY"/>
        </w:rPr>
        <w:tab/>
        <w:t>Aras 1, Bangunan Mahkamah Syariah Sultan Idris Shah,</w:t>
      </w:r>
    </w:p>
    <w:p w:rsidR="00712076" w:rsidRPr="007E6F8C" w:rsidRDefault="00712076" w:rsidP="00712076">
      <w:pPr>
        <w:jc w:val="both"/>
        <w:rPr>
          <w:rFonts w:ascii="Arial" w:eastAsia="Arial Unicode MS" w:hAnsi="Arial" w:cs="Arial"/>
          <w:b/>
          <w:lang w:val="ms-MY"/>
        </w:rPr>
      </w:pPr>
      <w:r w:rsidRPr="007E6F8C">
        <w:rPr>
          <w:rFonts w:ascii="Arial" w:eastAsia="Arial Unicode MS" w:hAnsi="Arial" w:cs="Arial"/>
          <w:b/>
          <w:lang w:val="ms-MY"/>
        </w:rPr>
        <w:tab/>
      </w:r>
      <w:r w:rsidRPr="007E6F8C">
        <w:rPr>
          <w:rFonts w:ascii="Arial" w:eastAsia="Arial Unicode MS" w:hAnsi="Arial" w:cs="Arial"/>
          <w:b/>
          <w:lang w:val="ms-MY"/>
        </w:rPr>
        <w:tab/>
      </w:r>
      <w:r w:rsidRPr="007E6F8C">
        <w:rPr>
          <w:rFonts w:ascii="Arial" w:eastAsia="Arial Unicode MS" w:hAnsi="Arial" w:cs="Arial"/>
          <w:b/>
          <w:lang w:val="ms-MY"/>
        </w:rPr>
        <w:tab/>
        <w:t xml:space="preserve">Persiaran Masjid, Seksyen 5, </w:t>
      </w:r>
    </w:p>
    <w:p w:rsidR="00712076" w:rsidRPr="007E6F8C" w:rsidRDefault="00712076" w:rsidP="00712076">
      <w:pPr>
        <w:ind w:left="1440" w:firstLine="720"/>
        <w:jc w:val="both"/>
        <w:rPr>
          <w:rFonts w:ascii="Arial" w:eastAsia="Arial Unicode MS" w:hAnsi="Arial" w:cs="Arial"/>
          <w:b/>
          <w:lang w:val="ms-MY"/>
        </w:rPr>
      </w:pPr>
      <w:r w:rsidRPr="007E6F8C">
        <w:rPr>
          <w:rFonts w:ascii="Arial" w:eastAsia="Arial Unicode MS" w:hAnsi="Arial" w:cs="Arial"/>
          <w:b/>
          <w:lang w:val="ms-MY"/>
        </w:rPr>
        <w:t xml:space="preserve">40000 Shah Alam, </w:t>
      </w:r>
    </w:p>
    <w:p w:rsidR="00712076" w:rsidRPr="007E6F8C" w:rsidRDefault="00712076" w:rsidP="00712076">
      <w:pPr>
        <w:ind w:left="1440" w:firstLine="720"/>
        <w:jc w:val="both"/>
        <w:rPr>
          <w:rFonts w:ascii="Arial" w:eastAsia="Arial Unicode MS" w:hAnsi="Arial" w:cs="Arial"/>
          <w:lang w:val="ms-MY"/>
        </w:rPr>
      </w:pPr>
      <w:r w:rsidRPr="007E6F8C">
        <w:rPr>
          <w:rFonts w:ascii="Arial" w:eastAsia="Arial Unicode MS" w:hAnsi="Arial" w:cs="Arial"/>
          <w:b/>
          <w:lang w:val="ms-MY"/>
        </w:rPr>
        <w:t>Selangor Darul Ehsan.</w:t>
      </w:r>
    </w:p>
    <w:p w:rsidR="00712076" w:rsidRPr="007E6F8C" w:rsidRDefault="00712076" w:rsidP="00712076">
      <w:pPr>
        <w:ind w:firstLine="720"/>
        <w:jc w:val="both"/>
        <w:rPr>
          <w:rFonts w:ascii="Arial" w:eastAsia="Arial Unicode MS" w:hAnsi="Arial" w:cs="Arial"/>
          <w:lang w:val="ms-MY"/>
        </w:rPr>
      </w:pPr>
    </w:p>
    <w:p w:rsidR="00712076" w:rsidRPr="007E6F8C" w:rsidRDefault="00712076" w:rsidP="00712076">
      <w:pPr>
        <w:ind w:left="1440" w:firstLine="720"/>
        <w:jc w:val="both"/>
        <w:rPr>
          <w:rFonts w:ascii="Arial" w:eastAsia="Arial Unicode MS" w:hAnsi="Arial" w:cs="Arial"/>
          <w:lang w:val="ms-MY"/>
        </w:rPr>
      </w:pPr>
      <w:r w:rsidRPr="007E6F8C">
        <w:rPr>
          <w:rFonts w:ascii="Arial" w:eastAsia="Arial Unicode MS" w:hAnsi="Arial" w:cs="Arial"/>
          <w:lang w:val="ms-MY"/>
        </w:rPr>
        <w:t>Tarikh Tutup Penghantaran</w:t>
      </w:r>
      <w:r w:rsidRPr="007E6F8C">
        <w:rPr>
          <w:rFonts w:ascii="Arial" w:eastAsia="Arial Unicode MS" w:hAnsi="Arial" w:cs="Arial"/>
          <w:lang w:val="ms-MY"/>
        </w:rPr>
        <w:tab/>
        <w:t xml:space="preserve">: </w:t>
      </w:r>
      <w:r w:rsidR="008276EB">
        <w:rPr>
          <w:rFonts w:ascii="Arial" w:eastAsia="Arial Unicode MS" w:hAnsi="Arial" w:cs="Arial"/>
          <w:b/>
          <w:lang w:val="ms-MY"/>
        </w:rPr>
        <w:t>13 Disember</w:t>
      </w:r>
      <w:r w:rsidR="00B82D3D">
        <w:rPr>
          <w:rFonts w:ascii="Arial" w:eastAsia="Arial Unicode MS" w:hAnsi="Arial" w:cs="Arial"/>
          <w:b/>
          <w:lang w:val="ms-MY"/>
        </w:rPr>
        <w:t xml:space="preserve"> 2022</w:t>
      </w:r>
      <w:r w:rsidRPr="007E6F8C">
        <w:rPr>
          <w:rFonts w:ascii="Arial" w:eastAsia="Arial Unicode MS" w:hAnsi="Arial" w:cs="Arial"/>
          <w:b/>
          <w:lang w:val="ms-MY"/>
        </w:rPr>
        <w:t xml:space="preserve"> (</w:t>
      </w:r>
      <w:r w:rsidR="008276EB">
        <w:rPr>
          <w:rFonts w:ascii="Arial" w:eastAsia="Arial Unicode MS" w:hAnsi="Arial" w:cs="Arial"/>
          <w:b/>
          <w:lang w:val="ms-MY"/>
        </w:rPr>
        <w:t>Selasa</w:t>
      </w:r>
      <w:r w:rsidRPr="007E6F8C">
        <w:rPr>
          <w:rFonts w:ascii="Arial" w:eastAsia="Arial Unicode MS" w:hAnsi="Arial" w:cs="Arial"/>
          <w:b/>
          <w:lang w:val="ms-MY"/>
        </w:rPr>
        <w:t xml:space="preserve"> )</w:t>
      </w:r>
    </w:p>
    <w:p w:rsidR="00712076" w:rsidRPr="007E6F8C" w:rsidRDefault="00712076" w:rsidP="00712076">
      <w:pPr>
        <w:ind w:left="1440" w:firstLine="720"/>
        <w:jc w:val="both"/>
        <w:rPr>
          <w:rFonts w:ascii="Arial" w:eastAsia="Arial Unicode MS" w:hAnsi="Arial" w:cs="Arial"/>
          <w:b/>
          <w:lang w:val="ms-MY"/>
        </w:rPr>
      </w:pPr>
      <w:r w:rsidRPr="007E6F8C">
        <w:rPr>
          <w:rFonts w:ascii="Arial" w:eastAsia="Arial Unicode MS" w:hAnsi="Arial" w:cs="Arial"/>
          <w:lang w:val="ms-MY"/>
        </w:rPr>
        <w:t xml:space="preserve">Jam </w:t>
      </w:r>
      <w:r w:rsidRPr="007E6F8C">
        <w:rPr>
          <w:rFonts w:ascii="Arial" w:eastAsia="Arial Unicode MS" w:hAnsi="Arial" w:cs="Arial"/>
          <w:lang w:val="ms-MY"/>
        </w:rPr>
        <w:tab/>
      </w:r>
      <w:r w:rsidRPr="007E6F8C">
        <w:rPr>
          <w:rFonts w:ascii="Arial" w:eastAsia="Arial Unicode MS" w:hAnsi="Arial" w:cs="Arial"/>
          <w:lang w:val="ms-MY"/>
        </w:rPr>
        <w:tab/>
      </w:r>
      <w:r w:rsidRPr="007E6F8C">
        <w:rPr>
          <w:rFonts w:ascii="Arial" w:eastAsia="Arial Unicode MS" w:hAnsi="Arial" w:cs="Arial"/>
          <w:lang w:val="ms-MY"/>
        </w:rPr>
        <w:tab/>
      </w:r>
      <w:r w:rsidRPr="007E6F8C">
        <w:rPr>
          <w:rFonts w:ascii="Arial" w:eastAsia="Arial Unicode MS" w:hAnsi="Arial" w:cs="Arial"/>
          <w:lang w:val="ms-MY"/>
        </w:rPr>
        <w:tab/>
      </w:r>
      <w:r>
        <w:rPr>
          <w:rFonts w:ascii="Arial" w:eastAsia="Arial Unicode MS" w:hAnsi="Arial" w:cs="Arial"/>
          <w:lang w:val="ms-MY"/>
        </w:rPr>
        <w:tab/>
      </w:r>
      <w:r w:rsidRPr="007E6F8C">
        <w:rPr>
          <w:rFonts w:ascii="Arial" w:eastAsia="Arial Unicode MS" w:hAnsi="Arial" w:cs="Arial"/>
          <w:lang w:val="ms-MY"/>
        </w:rPr>
        <w:t xml:space="preserve">: </w:t>
      </w:r>
      <w:r w:rsidRPr="007E6F8C">
        <w:rPr>
          <w:rFonts w:ascii="Arial" w:eastAsia="Arial Unicode MS" w:hAnsi="Arial" w:cs="Arial"/>
          <w:b/>
          <w:lang w:val="ms-MY"/>
        </w:rPr>
        <w:t>12.00 tengahari</w:t>
      </w:r>
    </w:p>
    <w:p w:rsidR="00712076" w:rsidRPr="007E6F8C" w:rsidRDefault="00712076" w:rsidP="00712076">
      <w:pPr>
        <w:jc w:val="both"/>
        <w:rPr>
          <w:rFonts w:ascii="Arial" w:eastAsia="Arial Unicode MS" w:hAnsi="Arial" w:cs="Arial"/>
          <w:b/>
          <w:lang w:val="ms-MY"/>
        </w:rPr>
      </w:pPr>
    </w:p>
    <w:p w:rsidR="00712076" w:rsidRDefault="00712076" w:rsidP="00712076">
      <w:pPr>
        <w:jc w:val="both"/>
        <w:rPr>
          <w:rFonts w:ascii="Arial" w:eastAsia="Arial Unicode MS" w:hAnsi="Arial" w:cs="Arial"/>
          <w:lang w:val="ms-MY"/>
        </w:rPr>
      </w:pPr>
      <w:r w:rsidRPr="007E6F8C">
        <w:rPr>
          <w:rFonts w:ascii="Arial" w:eastAsia="Arial Unicode MS" w:hAnsi="Arial" w:cs="Arial"/>
          <w:lang w:val="ms-MY"/>
        </w:rPr>
        <w:t>Pihak kerajaan tidak akan bertanggungjawab ke atas sebarang kelewatan atau kehilangan mana-mana sebutharga yang dihantar melalui pos.</w:t>
      </w:r>
    </w:p>
    <w:p w:rsidR="00E26406" w:rsidRDefault="00E26406" w:rsidP="00712076">
      <w:pPr>
        <w:jc w:val="both"/>
        <w:rPr>
          <w:rFonts w:ascii="Arial" w:eastAsia="Arial Unicode MS" w:hAnsi="Arial" w:cs="Arial"/>
          <w:lang w:val="ms-MY"/>
        </w:rPr>
      </w:pPr>
    </w:p>
    <w:p w:rsidR="004E4CA7" w:rsidRDefault="004E4CA7"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A2A46">
      <w:pPr>
        <w:ind w:left="284" w:hanging="284"/>
        <w:jc w:val="center"/>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E26406" w:rsidRDefault="00E26406" w:rsidP="00712076">
      <w:pPr>
        <w:ind w:left="284" w:hanging="284"/>
        <w:rPr>
          <w:rFonts w:ascii="Arial" w:eastAsia="Arial Unicode MS" w:hAnsi="Arial" w:cs="Arial"/>
          <w:b/>
          <w:sz w:val="22"/>
          <w:szCs w:val="22"/>
          <w:lang w:val="ms-MY"/>
        </w:rPr>
      </w:pPr>
    </w:p>
    <w:p w:rsidR="00BF4117" w:rsidRDefault="00BF4117" w:rsidP="00712076">
      <w:pPr>
        <w:ind w:left="284" w:hanging="284"/>
        <w:rPr>
          <w:rFonts w:ascii="Arial" w:eastAsia="Arial Unicode MS" w:hAnsi="Arial" w:cs="Arial"/>
          <w:b/>
          <w:sz w:val="22"/>
          <w:szCs w:val="22"/>
          <w:lang w:val="ms-MY"/>
        </w:rPr>
      </w:pPr>
      <w:bookmarkStart w:id="0" w:name="_GoBack"/>
      <w:bookmarkEnd w:id="0"/>
    </w:p>
    <w:p w:rsidR="005C50CE" w:rsidRDefault="005C50CE" w:rsidP="00712076">
      <w:pPr>
        <w:ind w:left="284" w:hanging="284"/>
        <w:rPr>
          <w:rFonts w:ascii="Arial" w:eastAsia="Arial Unicode MS" w:hAnsi="Arial" w:cs="Arial"/>
          <w:b/>
          <w:sz w:val="22"/>
          <w:szCs w:val="22"/>
          <w:lang w:val="ms-MY"/>
        </w:rPr>
      </w:pPr>
    </w:p>
    <w:sectPr w:rsidR="005C50CE" w:rsidSect="00427789">
      <w:footerReference w:type="default" r:id="rId10"/>
      <w:pgSz w:w="11906" w:h="16838"/>
      <w:pgMar w:top="567"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037" w:rsidRDefault="00A34037" w:rsidP="00FF4A17">
      <w:r>
        <w:separator/>
      </w:r>
    </w:p>
  </w:endnote>
  <w:endnote w:type="continuationSeparator" w:id="0">
    <w:p w:rsidR="00A34037" w:rsidRDefault="00A34037" w:rsidP="00FF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400238"/>
      <w:docPartObj>
        <w:docPartGallery w:val="Page Numbers (Bottom of Page)"/>
        <w:docPartUnique/>
      </w:docPartObj>
    </w:sdtPr>
    <w:sdtEndPr/>
    <w:sdtContent>
      <w:p w:rsidR="00FF4A17" w:rsidRDefault="006A5724">
        <w:pPr>
          <w:pStyle w:val="Footer"/>
          <w:jc w:val="center"/>
        </w:pPr>
        <w:r>
          <w:fldChar w:fldCharType="begin"/>
        </w:r>
        <w:r w:rsidR="00D76545">
          <w:instrText xml:space="preserve"> PAGE   \* MERGEFORMAT </w:instrText>
        </w:r>
        <w:r>
          <w:fldChar w:fldCharType="separate"/>
        </w:r>
        <w:r w:rsidR="000E4554">
          <w:rPr>
            <w:noProof/>
          </w:rPr>
          <w:t>1</w:t>
        </w:r>
        <w:r>
          <w:rPr>
            <w:noProof/>
          </w:rPr>
          <w:fldChar w:fldCharType="end"/>
        </w:r>
      </w:p>
    </w:sdtContent>
  </w:sdt>
  <w:p w:rsidR="00FF4A17" w:rsidRDefault="00FF4A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037" w:rsidRDefault="00A34037" w:rsidP="00FF4A17">
      <w:r>
        <w:separator/>
      </w:r>
    </w:p>
  </w:footnote>
  <w:footnote w:type="continuationSeparator" w:id="0">
    <w:p w:rsidR="00A34037" w:rsidRDefault="00A34037" w:rsidP="00FF4A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7E02"/>
    <w:multiLevelType w:val="hybridMultilevel"/>
    <w:tmpl w:val="64465410"/>
    <w:lvl w:ilvl="0" w:tplc="2F66E0A6">
      <w:start w:val="1"/>
      <w:numFmt w:val="decimal"/>
      <w:lvlText w:val="2.%1"/>
      <w:lvlJc w:val="left"/>
      <w:pPr>
        <w:ind w:left="1440" w:hanging="360"/>
      </w:pPr>
      <w:rPr>
        <w:rFonts w:hint="default"/>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1" w15:restartNumberingAfterBreak="0">
    <w:nsid w:val="2CC83A3D"/>
    <w:multiLevelType w:val="hybridMultilevel"/>
    <w:tmpl w:val="B8369EDC"/>
    <w:lvl w:ilvl="0" w:tplc="D7602BFC">
      <w:start w:val="7"/>
      <w:numFmt w:val="decimal"/>
      <w:lvlText w:val="%1."/>
      <w:lvlJc w:val="left"/>
      <w:pPr>
        <w:ind w:left="2880" w:hanging="360"/>
      </w:pPr>
      <w:rPr>
        <w:rFonts w:hint="default"/>
        <w:sz w:val="24"/>
        <w:szCs w:val="24"/>
      </w:rPr>
    </w:lvl>
    <w:lvl w:ilvl="1" w:tplc="043E0019" w:tentative="1">
      <w:start w:val="1"/>
      <w:numFmt w:val="lowerLetter"/>
      <w:lvlText w:val="%2."/>
      <w:lvlJc w:val="left"/>
      <w:pPr>
        <w:ind w:left="3600" w:hanging="360"/>
      </w:pPr>
    </w:lvl>
    <w:lvl w:ilvl="2" w:tplc="043E001B" w:tentative="1">
      <w:start w:val="1"/>
      <w:numFmt w:val="lowerRoman"/>
      <w:lvlText w:val="%3."/>
      <w:lvlJc w:val="right"/>
      <w:pPr>
        <w:ind w:left="4320" w:hanging="180"/>
      </w:pPr>
    </w:lvl>
    <w:lvl w:ilvl="3" w:tplc="043E000F" w:tentative="1">
      <w:start w:val="1"/>
      <w:numFmt w:val="decimal"/>
      <w:lvlText w:val="%4."/>
      <w:lvlJc w:val="left"/>
      <w:pPr>
        <w:ind w:left="5040" w:hanging="360"/>
      </w:pPr>
    </w:lvl>
    <w:lvl w:ilvl="4" w:tplc="043E0019" w:tentative="1">
      <w:start w:val="1"/>
      <w:numFmt w:val="lowerLetter"/>
      <w:lvlText w:val="%5."/>
      <w:lvlJc w:val="left"/>
      <w:pPr>
        <w:ind w:left="5760" w:hanging="360"/>
      </w:pPr>
    </w:lvl>
    <w:lvl w:ilvl="5" w:tplc="043E001B" w:tentative="1">
      <w:start w:val="1"/>
      <w:numFmt w:val="lowerRoman"/>
      <w:lvlText w:val="%6."/>
      <w:lvlJc w:val="right"/>
      <w:pPr>
        <w:ind w:left="6480" w:hanging="180"/>
      </w:pPr>
    </w:lvl>
    <w:lvl w:ilvl="6" w:tplc="043E000F" w:tentative="1">
      <w:start w:val="1"/>
      <w:numFmt w:val="decimal"/>
      <w:lvlText w:val="%7."/>
      <w:lvlJc w:val="left"/>
      <w:pPr>
        <w:ind w:left="7200" w:hanging="360"/>
      </w:pPr>
    </w:lvl>
    <w:lvl w:ilvl="7" w:tplc="043E0019" w:tentative="1">
      <w:start w:val="1"/>
      <w:numFmt w:val="lowerLetter"/>
      <w:lvlText w:val="%8."/>
      <w:lvlJc w:val="left"/>
      <w:pPr>
        <w:ind w:left="7920" w:hanging="360"/>
      </w:pPr>
    </w:lvl>
    <w:lvl w:ilvl="8" w:tplc="043E001B" w:tentative="1">
      <w:start w:val="1"/>
      <w:numFmt w:val="lowerRoman"/>
      <w:lvlText w:val="%9."/>
      <w:lvlJc w:val="right"/>
      <w:pPr>
        <w:ind w:left="8640" w:hanging="180"/>
      </w:pPr>
    </w:lvl>
  </w:abstractNum>
  <w:abstractNum w:abstractNumId="2" w15:restartNumberingAfterBreak="0">
    <w:nsid w:val="323E4224"/>
    <w:multiLevelType w:val="hybridMultilevel"/>
    <w:tmpl w:val="8EEED498"/>
    <w:lvl w:ilvl="0" w:tplc="7CA0634E">
      <w:start w:val="3"/>
      <w:numFmt w:val="decimal"/>
      <w:lvlText w:val="%1."/>
      <w:lvlJc w:val="left"/>
      <w:pPr>
        <w:ind w:left="1440" w:hanging="360"/>
      </w:pPr>
      <w:rPr>
        <w:rFonts w:hint="default"/>
        <w:sz w:val="24"/>
        <w:szCs w:val="24"/>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5A552E4B"/>
    <w:multiLevelType w:val="hybridMultilevel"/>
    <w:tmpl w:val="2206C4B6"/>
    <w:lvl w:ilvl="0" w:tplc="70CCA478">
      <w:start w:val="2"/>
      <w:numFmt w:val="decimal"/>
      <w:lvlText w:val="%1."/>
      <w:lvlJc w:val="left"/>
      <w:pPr>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4596"/>
    <w:rsid w:val="00000520"/>
    <w:rsid w:val="000032CD"/>
    <w:rsid w:val="00004DDF"/>
    <w:rsid w:val="00024EF9"/>
    <w:rsid w:val="000324CE"/>
    <w:rsid w:val="00036924"/>
    <w:rsid w:val="00037541"/>
    <w:rsid w:val="000467F2"/>
    <w:rsid w:val="00090EBE"/>
    <w:rsid w:val="000B1631"/>
    <w:rsid w:val="000C68E9"/>
    <w:rsid w:val="000D170C"/>
    <w:rsid w:val="000D2F9A"/>
    <w:rsid w:val="000E25F8"/>
    <w:rsid w:val="000E4554"/>
    <w:rsid w:val="000E7200"/>
    <w:rsid w:val="000F3758"/>
    <w:rsid w:val="000F3973"/>
    <w:rsid w:val="00105930"/>
    <w:rsid w:val="00107B07"/>
    <w:rsid w:val="00112F09"/>
    <w:rsid w:val="001317C8"/>
    <w:rsid w:val="001405FF"/>
    <w:rsid w:val="00146C01"/>
    <w:rsid w:val="00150407"/>
    <w:rsid w:val="00155B0E"/>
    <w:rsid w:val="0016058D"/>
    <w:rsid w:val="00180B6E"/>
    <w:rsid w:val="001843EC"/>
    <w:rsid w:val="001877FB"/>
    <w:rsid w:val="001947E1"/>
    <w:rsid w:val="001A79F8"/>
    <w:rsid w:val="001D4B2B"/>
    <w:rsid w:val="00204598"/>
    <w:rsid w:val="0020504B"/>
    <w:rsid w:val="00211D6E"/>
    <w:rsid w:val="00223A0D"/>
    <w:rsid w:val="00231BB5"/>
    <w:rsid w:val="00243711"/>
    <w:rsid w:val="00267745"/>
    <w:rsid w:val="0027193F"/>
    <w:rsid w:val="00273C4A"/>
    <w:rsid w:val="00294872"/>
    <w:rsid w:val="002C1F9B"/>
    <w:rsid w:val="002C3E63"/>
    <w:rsid w:val="002C5FBF"/>
    <w:rsid w:val="002C65E0"/>
    <w:rsid w:val="002D2750"/>
    <w:rsid w:val="002F20C3"/>
    <w:rsid w:val="00300764"/>
    <w:rsid w:val="00305DBF"/>
    <w:rsid w:val="00307454"/>
    <w:rsid w:val="00334D1B"/>
    <w:rsid w:val="00340EC1"/>
    <w:rsid w:val="00346C9B"/>
    <w:rsid w:val="00350AED"/>
    <w:rsid w:val="0036206D"/>
    <w:rsid w:val="00366486"/>
    <w:rsid w:val="0037240F"/>
    <w:rsid w:val="00384596"/>
    <w:rsid w:val="003853DC"/>
    <w:rsid w:val="00387FE2"/>
    <w:rsid w:val="00394156"/>
    <w:rsid w:val="003954FC"/>
    <w:rsid w:val="003A2A91"/>
    <w:rsid w:val="003A3035"/>
    <w:rsid w:val="003A4332"/>
    <w:rsid w:val="003A5254"/>
    <w:rsid w:val="003B4A8E"/>
    <w:rsid w:val="003B54A3"/>
    <w:rsid w:val="003C369D"/>
    <w:rsid w:val="003E56A3"/>
    <w:rsid w:val="003F6326"/>
    <w:rsid w:val="004061F5"/>
    <w:rsid w:val="004120CA"/>
    <w:rsid w:val="00427789"/>
    <w:rsid w:val="00430C6A"/>
    <w:rsid w:val="0044414F"/>
    <w:rsid w:val="00452FC7"/>
    <w:rsid w:val="0045658D"/>
    <w:rsid w:val="00460262"/>
    <w:rsid w:val="0046760C"/>
    <w:rsid w:val="0047177C"/>
    <w:rsid w:val="00493999"/>
    <w:rsid w:val="00496599"/>
    <w:rsid w:val="00497EE2"/>
    <w:rsid w:val="004A1E3A"/>
    <w:rsid w:val="004A4E13"/>
    <w:rsid w:val="004A7D19"/>
    <w:rsid w:val="004B021B"/>
    <w:rsid w:val="004B3943"/>
    <w:rsid w:val="004D0A28"/>
    <w:rsid w:val="004E4CA7"/>
    <w:rsid w:val="004F07EF"/>
    <w:rsid w:val="00501DEE"/>
    <w:rsid w:val="0055431F"/>
    <w:rsid w:val="00560358"/>
    <w:rsid w:val="005649C7"/>
    <w:rsid w:val="00574B41"/>
    <w:rsid w:val="0059064B"/>
    <w:rsid w:val="00594C59"/>
    <w:rsid w:val="005956FF"/>
    <w:rsid w:val="005A1D02"/>
    <w:rsid w:val="005A3874"/>
    <w:rsid w:val="005B0FEB"/>
    <w:rsid w:val="005C1D9D"/>
    <w:rsid w:val="005C50CE"/>
    <w:rsid w:val="005D1A60"/>
    <w:rsid w:val="005E4309"/>
    <w:rsid w:val="005E4CDE"/>
    <w:rsid w:val="005F0D9D"/>
    <w:rsid w:val="00601A10"/>
    <w:rsid w:val="0060519C"/>
    <w:rsid w:val="00610069"/>
    <w:rsid w:val="00622756"/>
    <w:rsid w:val="006453A3"/>
    <w:rsid w:val="00647488"/>
    <w:rsid w:val="00666DAB"/>
    <w:rsid w:val="00675A94"/>
    <w:rsid w:val="00680871"/>
    <w:rsid w:val="0068178B"/>
    <w:rsid w:val="006A5724"/>
    <w:rsid w:val="006C3E34"/>
    <w:rsid w:val="006C4A46"/>
    <w:rsid w:val="006E2CD2"/>
    <w:rsid w:val="006E39C6"/>
    <w:rsid w:val="006E7748"/>
    <w:rsid w:val="006F18C7"/>
    <w:rsid w:val="006F2BA6"/>
    <w:rsid w:val="00707A9B"/>
    <w:rsid w:val="00712076"/>
    <w:rsid w:val="007235DF"/>
    <w:rsid w:val="00724BF0"/>
    <w:rsid w:val="0073191C"/>
    <w:rsid w:val="00735EF5"/>
    <w:rsid w:val="007367BE"/>
    <w:rsid w:val="00741A49"/>
    <w:rsid w:val="00764ECE"/>
    <w:rsid w:val="00774E4C"/>
    <w:rsid w:val="007910B7"/>
    <w:rsid w:val="007A2A46"/>
    <w:rsid w:val="007A69D5"/>
    <w:rsid w:val="007F403A"/>
    <w:rsid w:val="0080499C"/>
    <w:rsid w:val="00807D78"/>
    <w:rsid w:val="00826B0C"/>
    <w:rsid w:val="008276EB"/>
    <w:rsid w:val="00831626"/>
    <w:rsid w:val="008439C1"/>
    <w:rsid w:val="00853424"/>
    <w:rsid w:val="00871AB2"/>
    <w:rsid w:val="00881478"/>
    <w:rsid w:val="00882AA0"/>
    <w:rsid w:val="008844F8"/>
    <w:rsid w:val="0089302C"/>
    <w:rsid w:val="0089645F"/>
    <w:rsid w:val="008A1EDF"/>
    <w:rsid w:val="008A2351"/>
    <w:rsid w:val="00911D1F"/>
    <w:rsid w:val="009251B6"/>
    <w:rsid w:val="00925C22"/>
    <w:rsid w:val="00952A6A"/>
    <w:rsid w:val="0096311C"/>
    <w:rsid w:val="0096663E"/>
    <w:rsid w:val="00992229"/>
    <w:rsid w:val="009A053C"/>
    <w:rsid w:val="009A1973"/>
    <w:rsid w:val="009C04D2"/>
    <w:rsid w:val="009C5373"/>
    <w:rsid w:val="009C69F5"/>
    <w:rsid w:val="009C7B1D"/>
    <w:rsid w:val="009F7605"/>
    <w:rsid w:val="00A00647"/>
    <w:rsid w:val="00A028EE"/>
    <w:rsid w:val="00A1574B"/>
    <w:rsid w:val="00A209D6"/>
    <w:rsid w:val="00A22047"/>
    <w:rsid w:val="00A324B6"/>
    <w:rsid w:val="00A34037"/>
    <w:rsid w:val="00A52C4E"/>
    <w:rsid w:val="00A6047B"/>
    <w:rsid w:val="00A62FB3"/>
    <w:rsid w:val="00A71449"/>
    <w:rsid w:val="00A73ECF"/>
    <w:rsid w:val="00A910A3"/>
    <w:rsid w:val="00AA33A9"/>
    <w:rsid w:val="00AC3427"/>
    <w:rsid w:val="00AD528D"/>
    <w:rsid w:val="00AF3049"/>
    <w:rsid w:val="00AF58CD"/>
    <w:rsid w:val="00AF60F5"/>
    <w:rsid w:val="00B03129"/>
    <w:rsid w:val="00B27D9E"/>
    <w:rsid w:val="00B51F83"/>
    <w:rsid w:val="00B53B3C"/>
    <w:rsid w:val="00B82D3D"/>
    <w:rsid w:val="00B84EC0"/>
    <w:rsid w:val="00B87442"/>
    <w:rsid w:val="00B94B11"/>
    <w:rsid w:val="00B95529"/>
    <w:rsid w:val="00B97E8D"/>
    <w:rsid w:val="00BD4698"/>
    <w:rsid w:val="00BD5DA1"/>
    <w:rsid w:val="00BE0926"/>
    <w:rsid w:val="00BE7336"/>
    <w:rsid w:val="00BF29ED"/>
    <w:rsid w:val="00BF4117"/>
    <w:rsid w:val="00C05F97"/>
    <w:rsid w:val="00C104EC"/>
    <w:rsid w:val="00C1621C"/>
    <w:rsid w:val="00C201C9"/>
    <w:rsid w:val="00C225B1"/>
    <w:rsid w:val="00C27527"/>
    <w:rsid w:val="00C44463"/>
    <w:rsid w:val="00C52858"/>
    <w:rsid w:val="00C52DDE"/>
    <w:rsid w:val="00C61385"/>
    <w:rsid w:val="00C7193E"/>
    <w:rsid w:val="00C751B3"/>
    <w:rsid w:val="00C75472"/>
    <w:rsid w:val="00C823E7"/>
    <w:rsid w:val="00C87DA1"/>
    <w:rsid w:val="00CA34C0"/>
    <w:rsid w:val="00CA45EE"/>
    <w:rsid w:val="00CA5B10"/>
    <w:rsid w:val="00D05121"/>
    <w:rsid w:val="00D10508"/>
    <w:rsid w:val="00D15636"/>
    <w:rsid w:val="00D33A47"/>
    <w:rsid w:val="00D3488F"/>
    <w:rsid w:val="00D41A08"/>
    <w:rsid w:val="00D514E7"/>
    <w:rsid w:val="00D56968"/>
    <w:rsid w:val="00D61FE6"/>
    <w:rsid w:val="00D76545"/>
    <w:rsid w:val="00D80E93"/>
    <w:rsid w:val="00D8601B"/>
    <w:rsid w:val="00D866E4"/>
    <w:rsid w:val="00D92614"/>
    <w:rsid w:val="00DA35DA"/>
    <w:rsid w:val="00DB54FF"/>
    <w:rsid w:val="00DC3074"/>
    <w:rsid w:val="00DF7733"/>
    <w:rsid w:val="00E116FA"/>
    <w:rsid w:val="00E157EF"/>
    <w:rsid w:val="00E15D1B"/>
    <w:rsid w:val="00E16FC1"/>
    <w:rsid w:val="00E26406"/>
    <w:rsid w:val="00E32573"/>
    <w:rsid w:val="00E5567B"/>
    <w:rsid w:val="00E602BB"/>
    <w:rsid w:val="00E620F6"/>
    <w:rsid w:val="00E71D5C"/>
    <w:rsid w:val="00E76B01"/>
    <w:rsid w:val="00E80753"/>
    <w:rsid w:val="00E874B0"/>
    <w:rsid w:val="00E9292A"/>
    <w:rsid w:val="00ED7D19"/>
    <w:rsid w:val="00EE52B5"/>
    <w:rsid w:val="00EF500D"/>
    <w:rsid w:val="00F06F7F"/>
    <w:rsid w:val="00F20B3C"/>
    <w:rsid w:val="00F35FE2"/>
    <w:rsid w:val="00F53910"/>
    <w:rsid w:val="00F64F00"/>
    <w:rsid w:val="00F669F0"/>
    <w:rsid w:val="00F8267E"/>
    <w:rsid w:val="00F915B0"/>
    <w:rsid w:val="00FB12A4"/>
    <w:rsid w:val="00FB5932"/>
    <w:rsid w:val="00FC4073"/>
    <w:rsid w:val="00FC55C4"/>
    <w:rsid w:val="00FF3F04"/>
    <w:rsid w:val="00FF4A17"/>
    <w:rsid w:val="00FF6B71"/>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DE5E"/>
  <w15:docId w15:val="{C02B7447-81E2-49BC-81AF-01DC43E5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596"/>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rsid w:val="00346C9B"/>
    <w:pPr>
      <w:keepNext/>
      <w:jc w:val="center"/>
      <w:outlineLvl w:val="4"/>
    </w:pPr>
    <w:rPr>
      <w:rFonts w:ascii="Bookman Old Style" w:hAnsi="Bookman Old Style"/>
      <w:b/>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4596"/>
    <w:rPr>
      <w:color w:val="0000FF"/>
      <w:u w:val="single"/>
    </w:rPr>
  </w:style>
  <w:style w:type="paragraph" w:styleId="ListParagraph">
    <w:name w:val="List Paragraph"/>
    <w:basedOn w:val="Normal"/>
    <w:uiPriority w:val="34"/>
    <w:qFormat/>
    <w:rsid w:val="0038459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FF4A17"/>
    <w:pPr>
      <w:tabs>
        <w:tab w:val="center" w:pos="4513"/>
        <w:tab w:val="right" w:pos="9026"/>
      </w:tabs>
    </w:pPr>
  </w:style>
  <w:style w:type="character" w:customStyle="1" w:styleId="HeaderChar">
    <w:name w:val="Header Char"/>
    <w:basedOn w:val="DefaultParagraphFont"/>
    <w:link w:val="Header"/>
    <w:uiPriority w:val="99"/>
    <w:semiHidden/>
    <w:rsid w:val="00FF4A1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4A17"/>
    <w:pPr>
      <w:tabs>
        <w:tab w:val="center" w:pos="4513"/>
        <w:tab w:val="right" w:pos="9026"/>
      </w:tabs>
    </w:pPr>
  </w:style>
  <w:style w:type="character" w:customStyle="1" w:styleId="FooterChar">
    <w:name w:val="Footer Char"/>
    <w:basedOn w:val="DefaultParagraphFont"/>
    <w:link w:val="Footer"/>
    <w:uiPriority w:val="99"/>
    <w:rsid w:val="00FF4A17"/>
    <w:rPr>
      <w:rFonts w:ascii="Times New Roman" w:eastAsia="Times New Roman" w:hAnsi="Times New Roman" w:cs="Times New Roman"/>
      <w:sz w:val="24"/>
      <w:szCs w:val="24"/>
      <w:lang w:val="en-US"/>
    </w:rPr>
  </w:style>
  <w:style w:type="table" w:styleId="TableGrid">
    <w:name w:val="Table Grid"/>
    <w:basedOn w:val="TableNormal"/>
    <w:uiPriority w:val="59"/>
    <w:rsid w:val="001317C8"/>
    <w:pPr>
      <w:spacing w:after="0" w:line="240" w:lineRule="auto"/>
    </w:pPr>
    <w:rPr>
      <w:rFonts w:ascii="Arial" w:hAnsi="Arial" w:cs="Arial"/>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346C9B"/>
    <w:rPr>
      <w:rFonts w:ascii="Bookman Old Style" w:eastAsia="Times New Roman" w:hAnsi="Bookman Old Style" w:cs="Times New Roman"/>
      <w:b/>
      <w:sz w:val="20"/>
      <w:szCs w:val="20"/>
      <w:u w:val="single"/>
      <w:lang w:val="en-US"/>
    </w:rPr>
  </w:style>
  <w:style w:type="paragraph" w:styleId="Title">
    <w:name w:val="Title"/>
    <w:basedOn w:val="Normal"/>
    <w:link w:val="TitleChar"/>
    <w:qFormat/>
    <w:rsid w:val="00346C9B"/>
    <w:pPr>
      <w:jc w:val="center"/>
    </w:pPr>
    <w:rPr>
      <w:rFonts w:ascii="Arial" w:hAnsi="Arial" w:cs="Arial"/>
      <w:b/>
      <w:szCs w:val="56"/>
    </w:rPr>
  </w:style>
  <w:style w:type="character" w:customStyle="1" w:styleId="TitleChar">
    <w:name w:val="Title Char"/>
    <w:basedOn w:val="DefaultParagraphFont"/>
    <w:link w:val="Title"/>
    <w:rsid w:val="00346C9B"/>
    <w:rPr>
      <w:rFonts w:ascii="Arial" w:eastAsia="Times New Roman" w:hAnsi="Arial" w:cs="Arial"/>
      <w:b/>
      <w:sz w:val="24"/>
      <w:szCs w:val="56"/>
      <w:lang w:val="en-US"/>
    </w:rPr>
  </w:style>
  <w:style w:type="paragraph" w:styleId="BalloonText">
    <w:name w:val="Balloon Text"/>
    <w:basedOn w:val="Normal"/>
    <w:link w:val="BalloonTextChar"/>
    <w:uiPriority w:val="99"/>
    <w:semiHidden/>
    <w:unhideWhenUsed/>
    <w:rsid w:val="00C52DDE"/>
    <w:rPr>
      <w:rFonts w:ascii="Tahoma" w:hAnsi="Tahoma" w:cs="Tahoma"/>
      <w:sz w:val="16"/>
      <w:szCs w:val="16"/>
    </w:rPr>
  </w:style>
  <w:style w:type="character" w:customStyle="1" w:styleId="BalloonTextChar">
    <w:name w:val="Balloon Text Char"/>
    <w:basedOn w:val="DefaultParagraphFont"/>
    <w:link w:val="BalloonText"/>
    <w:uiPriority w:val="99"/>
    <w:semiHidden/>
    <w:rsid w:val="00C52DDE"/>
    <w:rPr>
      <w:rFonts w:ascii="Tahoma" w:eastAsia="Times New Roman" w:hAnsi="Tahoma" w:cs="Tahoma"/>
      <w:sz w:val="16"/>
      <w:szCs w:val="16"/>
      <w:lang w:val="en-US"/>
    </w:rPr>
  </w:style>
  <w:style w:type="paragraph" w:styleId="NoSpacing">
    <w:name w:val="No Spacing"/>
    <w:uiPriority w:val="1"/>
    <w:qFormat/>
    <w:rsid w:val="0020504B"/>
    <w:pPr>
      <w:spacing w:after="0" w:line="240" w:lineRule="auto"/>
    </w:pPr>
    <w:rPr>
      <w:rFonts w:ascii="Arial" w:eastAsia="Times New Roman" w:hAnsi="Arial" w:cs="Arial"/>
      <w:sz w:val="24"/>
      <w:szCs w:val="24"/>
      <w:lang w:val="en-US"/>
    </w:rPr>
  </w:style>
  <w:style w:type="paragraph" w:customStyle="1" w:styleId="Default">
    <w:name w:val="Default"/>
    <w:rsid w:val="00180B6E"/>
    <w:pPr>
      <w:autoSpaceDE w:val="0"/>
      <w:autoSpaceDN w:val="0"/>
      <w:adjustRightInd w:val="0"/>
      <w:spacing w:after="0" w:line="240" w:lineRule="auto"/>
    </w:pPr>
    <w:rPr>
      <w:rFonts w:ascii="Arial" w:eastAsia="Times New Roman" w:hAnsi="Arial" w:cs="Arial"/>
      <w:color w:val="000000"/>
      <w:sz w:val="24"/>
      <w:szCs w:val="24"/>
      <w:lang w:val="en-US" w:eastAsia="en-MY"/>
    </w:rPr>
  </w:style>
  <w:style w:type="paragraph" w:styleId="HTMLAddress">
    <w:name w:val="HTML Address"/>
    <w:basedOn w:val="Normal"/>
    <w:link w:val="HTMLAddressChar"/>
    <w:uiPriority w:val="99"/>
    <w:unhideWhenUsed/>
    <w:rsid w:val="0096663E"/>
    <w:rPr>
      <w:i/>
      <w:iCs/>
      <w:lang w:val="en-MY" w:eastAsia="en-MY"/>
    </w:rPr>
  </w:style>
  <w:style w:type="character" w:customStyle="1" w:styleId="HTMLAddressChar">
    <w:name w:val="HTML Address Char"/>
    <w:basedOn w:val="DefaultParagraphFont"/>
    <w:link w:val="HTMLAddress"/>
    <w:uiPriority w:val="99"/>
    <w:rsid w:val="0096663E"/>
    <w:rPr>
      <w:rFonts w:ascii="Times New Roman" w:eastAsia="Times New Roman" w:hAnsi="Times New Roman" w:cs="Times New Roman"/>
      <w:i/>
      <w:iCs/>
      <w:sz w:val="24"/>
      <w:szCs w:val="24"/>
      <w:lang w:eastAsia="en-MY"/>
    </w:rPr>
  </w:style>
  <w:style w:type="character" w:styleId="Strong">
    <w:name w:val="Strong"/>
    <w:basedOn w:val="DefaultParagraphFont"/>
    <w:uiPriority w:val="22"/>
    <w:qFormat/>
    <w:rsid w:val="00966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3021">
      <w:bodyDiv w:val="1"/>
      <w:marLeft w:val="0"/>
      <w:marRight w:val="0"/>
      <w:marTop w:val="0"/>
      <w:marBottom w:val="0"/>
      <w:divBdr>
        <w:top w:val="none" w:sz="0" w:space="0" w:color="auto"/>
        <w:left w:val="none" w:sz="0" w:space="0" w:color="auto"/>
        <w:bottom w:val="none" w:sz="0" w:space="0" w:color="auto"/>
        <w:right w:val="none" w:sz="0" w:space="0" w:color="auto"/>
      </w:divBdr>
    </w:div>
    <w:div w:id="361370939">
      <w:bodyDiv w:val="1"/>
      <w:marLeft w:val="0"/>
      <w:marRight w:val="0"/>
      <w:marTop w:val="0"/>
      <w:marBottom w:val="0"/>
      <w:divBdr>
        <w:top w:val="none" w:sz="0" w:space="0" w:color="auto"/>
        <w:left w:val="none" w:sz="0" w:space="0" w:color="auto"/>
        <w:bottom w:val="none" w:sz="0" w:space="0" w:color="auto"/>
        <w:right w:val="none" w:sz="0" w:space="0" w:color="auto"/>
      </w:divBdr>
    </w:div>
    <w:div w:id="612785384">
      <w:bodyDiv w:val="1"/>
      <w:marLeft w:val="0"/>
      <w:marRight w:val="0"/>
      <w:marTop w:val="0"/>
      <w:marBottom w:val="0"/>
      <w:divBdr>
        <w:top w:val="none" w:sz="0" w:space="0" w:color="auto"/>
        <w:left w:val="none" w:sz="0" w:space="0" w:color="auto"/>
        <w:bottom w:val="none" w:sz="0" w:space="0" w:color="auto"/>
        <w:right w:val="none" w:sz="0" w:space="0" w:color="auto"/>
      </w:divBdr>
    </w:div>
    <w:div w:id="870217595">
      <w:bodyDiv w:val="1"/>
      <w:marLeft w:val="0"/>
      <w:marRight w:val="0"/>
      <w:marTop w:val="0"/>
      <w:marBottom w:val="0"/>
      <w:divBdr>
        <w:top w:val="none" w:sz="0" w:space="0" w:color="auto"/>
        <w:left w:val="none" w:sz="0" w:space="0" w:color="auto"/>
        <w:bottom w:val="none" w:sz="0" w:space="0" w:color="auto"/>
        <w:right w:val="none" w:sz="0" w:space="0" w:color="auto"/>
      </w:divBdr>
    </w:div>
    <w:div w:id="1141381012">
      <w:bodyDiv w:val="1"/>
      <w:marLeft w:val="0"/>
      <w:marRight w:val="0"/>
      <w:marTop w:val="0"/>
      <w:marBottom w:val="0"/>
      <w:divBdr>
        <w:top w:val="none" w:sz="0" w:space="0" w:color="auto"/>
        <w:left w:val="none" w:sz="0" w:space="0" w:color="auto"/>
        <w:bottom w:val="none" w:sz="0" w:space="0" w:color="auto"/>
        <w:right w:val="none" w:sz="0" w:space="0" w:color="auto"/>
      </w:divBdr>
    </w:div>
    <w:div w:id="1161433463">
      <w:bodyDiv w:val="1"/>
      <w:marLeft w:val="0"/>
      <w:marRight w:val="0"/>
      <w:marTop w:val="0"/>
      <w:marBottom w:val="0"/>
      <w:divBdr>
        <w:top w:val="none" w:sz="0" w:space="0" w:color="auto"/>
        <w:left w:val="none" w:sz="0" w:space="0" w:color="auto"/>
        <w:bottom w:val="none" w:sz="0" w:space="0" w:color="auto"/>
        <w:right w:val="none" w:sz="0" w:space="0" w:color="auto"/>
      </w:divBdr>
    </w:div>
    <w:div w:id="1921282375">
      <w:bodyDiv w:val="1"/>
      <w:marLeft w:val="0"/>
      <w:marRight w:val="0"/>
      <w:marTop w:val="0"/>
      <w:marBottom w:val="0"/>
      <w:divBdr>
        <w:top w:val="none" w:sz="0" w:space="0" w:color="auto"/>
        <w:left w:val="none" w:sz="0" w:space="0" w:color="auto"/>
        <w:bottom w:val="none" w:sz="0" w:space="0" w:color="auto"/>
        <w:right w:val="none" w:sz="0" w:space="0" w:color="auto"/>
      </w:divBdr>
    </w:div>
    <w:div w:id="20172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nder.selango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F303-82FF-4881-A196-CE087879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MTS</cp:lastModifiedBy>
  <cp:revision>61</cp:revision>
  <cp:lastPrinted>2022-12-05T03:27:00Z</cp:lastPrinted>
  <dcterms:created xsi:type="dcterms:W3CDTF">2017-10-16T09:23:00Z</dcterms:created>
  <dcterms:modified xsi:type="dcterms:W3CDTF">2022-12-05T03:53:00Z</dcterms:modified>
</cp:coreProperties>
</file>